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77AD3" w:rsidRPr="009E3091" w:rsidRDefault="00577AD3" w:rsidP="00577AD3">
      <w:pPr>
        <w:pStyle w:val="Intestazione"/>
        <w:jc w:val="center"/>
        <w:rPr>
          <w:rFonts w:ascii="Arial" w:hAnsi="Arial" w:cs="Arial"/>
          <w:b/>
          <w:i/>
          <w:color w:val="548DD4"/>
          <w:sz w:val="48"/>
          <w:szCs w:val="48"/>
        </w:rPr>
      </w:pPr>
    </w:p>
    <w:p w:rsidR="00577AD3" w:rsidRPr="009E3091" w:rsidRDefault="00577AD3" w:rsidP="00577AD3">
      <w:pPr>
        <w:pStyle w:val="Intestazione"/>
        <w:jc w:val="center"/>
        <w:rPr>
          <w:rFonts w:ascii="Arial" w:hAnsi="Arial" w:cs="Arial"/>
          <w:b/>
          <w:color w:val="17365D" w:themeColor="text2" w:themeShade="BF"/>
          <w:sz w:val="48"/>
          <w:szCs w:val="48"/>
        </w:rPr>
      </w:pPr>
      <w:r w:rsidRPr="009E3091">
        <w:rPr>
          <w:rFonts w:ascii="Arial" w:hAnsi="Arial" w:cs="Arial"/>
          <w:b/>
          <w:color w:val="17365D" w:themeColor="text2" w:themeShade="BF"/>
          <w:sz w:val="48"/>
          <w:szCs w:val="48"/>
        </w:rPr>
        <w:t>Progetto esecutivo per la migrazione ai servizi SaaS Argo Software</w:t>
      </w:r>
    </w:p>
    <w:p w:rsidR="00A61275" w:rsidRPr="009E3091" w:rsidRDefault="00A61275" w:rsidP="00A61275">
      <w:pPr>
        <w:pStyle w:val="NormaleWeb"/>
        <w:spacing w:before="0" w:after="0"/>
        <w:rPr>
          <w:rFonts w:ascii="Arial" w:hAnsi="Arial" w:cs="Arial"/>
          <w:bCs/>
          <w:color w:val="17365D" w:themeColor="text2" w:themeShade="BF"/>
          <w:sz w:val="22"/>
          <w:szCs w:val="22"/>
        </w:rPr>
      </w:pPr>
      <w:r w:rsidRPr="009E3091">
        <w:rPr>
          <w:rFonts w:ascii="Arial" w:hAnsi="Arial" w:cs="Arial"/>
          <w:bCs/>
          <w:color w:val="17365D" w:themeColor="text2" w:themeShade="BF"/>
          <w:sz w:val="22"/>
          <w:szCs w:val="22"/>
        </w:rPr>
        <w:t xml:space="preserve"> </w:t>
      </w:r>
    </w:p>
    <w:p w:rsidR="00A61275" w:rsidRPr="009E3091" w:rsidRDefault="00A61275" w:rsidP="00A61275">
      <w:pPr>
        <w:pStyle w:val="NormaleWeb"/>
        <w:spacing w:before="0" w:after="0"/>
        <w:jc w:val="center"/>
        <w:rPr>
          <w:rFonts w:ascii="Arial" w:hAnsi="Arial" w:cs="Arial"/>
          <w:bCs/>
          <w:color w:val="17365D" w:themeColor="text2" w:themeShade="BF"/>
          <w:sz w:val="20"/>
          <w:szCs w:val="20"/>
        </w:rPr>
      </w:pPr>
      <w:r w:rsidRPr="009E3091">
        <w:rPr>
          <w:rFonts w:ascii="Arial" w:hAnsi="Arial" w:cs="Arial"/>
          <w:bCs/>
          <w:color w:val="17365D" w:themeColor="text2" w:themeShade="BF"/>
          <w:sz w:val="20"/>
          <w:szCs w:val="20"/>
        </w:rPr>
        <w:t>Zona Industriale III Fase 97100 Ragusa   C.F. - P.IVA 00838520880 – REA n. 70205</w:t>
      </w:r>
    </w:p>
    <w:p w:rsidR="00A61275" w:rsidRPr="009E3091" w:rsidRDefault="00A61275" w:rsidP="00A61275">
      <w:pPr>
        <w:pStyle w:val="NormaleWeb"/>
        <w:spacing w:before="0" w:after="0"/>
        <w:jc w:val="center"/>
        <w:rPr>
          <w:rFonts w:ascii="Arial" w:hAnsi="Arial" w:cs="Arial"/>
          <w:bCs/>
          <w:color w:val="17365D" w:themeColor="text2" w:themeShade="BF"/>
          <w:sz w:val="20"/>
          <w:szCs w:val="20"/>
        </w:rPr>
      </w:pPr>
      <w:r w:rsidRPr="009E3091">
        <w:rPr>
          <w:rFonts w:ascii="Arial" w:hAnsi="Arial" w:cs="Arial"/>
          <w:bCs/>
          <w:color w:val="17365D" w:themeColor="text2" w:themeShade="BF"/>
          <w:sz w:val="20"/>
          <w:szCs w:val="20"/>
        </w:rPr>
        <w:t xml:space="preserve">sito web </w:t>
      </w:r>
      <w:hyperlink r:id="rId7" w:history="1">
        <w:r w:rsidRPr="009E3091">
          <w:rPr>
            <w:rFonts w:ascii="Arial" w:hAnsi="Arial" w:cs="Arial"/>
            <w:bCs/>
            <w:color w:val="17365D" w:themeColor="text2" w:themeShade="BF"/>
            <w:sz w:val="20"/>
            <w:szCs w:val="20"/>
          </w:rPr>
          <w:t>www.argosoft.it</w:t>
        </w:r>
      </w:hyperlink>
      <w:r w:rsidRPr="009E3091">
        <w:rPr>
          <w:rFonts w:ascii="Arial" w:hAnsi="Arial" w:cs="Arial"/>
          <w:bCs/>
          <w:color w:val="17365D" w:themeColor="text2" w:themeShade="BF"/>
          <w:sz w:val="20"/>
          <w:szCs w:val="20"/>
        </w:rPr>
        <w:t xml:space="preserve">  mail: </w:t>
      </w:r>
      <w:hyperlink r:id="rId8" w:history="1">
        <w:r w:rsidRPr="009E3091">
          <w:rPr>
            <w:rFonts w:ascii="Arial" w:hAnsi="Arial" w:cs="Arial"/>
            <w:bCs/>
            <w:color w:val="17365D" w:themeColor="text2" w:themeShade="BF"/>
            <w:sz w:val="20"/>
            <w:szCs w:val="20"/>
          </w:rPr>
          <w:t>info@argosoft.it</w:t>
        </w:r>
      </w:hyperlink>
    </w:p>
    <w:p w:rsidR="00A61275" w:rsidRPr="009E3091" w:rsidRDefault="00A61275" w:rsidP="00A61275">
      <w:pPr>
        <w:pStyle w:val="NormaleWeb"/>
        <w:spacing w:before="0" w:after="0"/>
        <w:jc w:val="center"/>
        <w:rPr>
          <w:rFonts w:ascii="Arial" w:hAnsi="Arial" w:cs="Arial"/>
          <w:bCs/>
          <w:i/>
          <w:color w:val="17365D" w:themeColor="text2" w:themeShade="BF"/>
          <w:sz w:val="20"/>
          <w:szCs w:val="20"/>
        </w:rPr>
      </w:pPr>
      <w:r w:rsidRPr="009E3091">
        <w:rPr>
          <w:rFonts w:ascii="Arial" w:hAnsi="Arial" w:cs="Arial"/>
          <w:bCs/>
          <w:i/>
          <w:color w:val="17365D" w:themeColor="text2" w:themeShade="BF"/>
          <w:sz w:val="20"/>
          <w:szCs w:val="20"/>
        </w:rPr>
        <w:t>Maggiori informazioni sulla Policy Argo Software in materia di protezione e disponibilità dei dati relativi ai servizi web sono disponibili all’indirizzo https://www.argosoft.it/privacy.php</w:t>
      </w:r>
    </w:p>
    <w:p w:rsidR="00A61275" w:rsidRPr="009E3091" w:rsidRDefault="00A61275" w:rsidP="00A61275">
      <w:pPr>
        <w:pStyle w:val="NormaleWeb"/>
        <w:spacing w:before="0" w:after="0"/>
        <w:rPr>
          <w:rFonts w:ascii="Arial" w:hAnsi="Arial" w:cs="Arial"/>
          <w:i/>
          <w:sz w:val="22"/>
          <w:szCs w:val="22"/>
        </w:rPr>
      </w:pPr>
    </w:p>
    <w:p w:rsidR="00577AD3" w:rsidRPr="009E3091" w:rsidRDefault="00577AD3" w:rsidP="00577AD3">
      <w:pPr>
        <w:pStyle w:val="NormaleWeb"/>
        <w:spacing w:before="0" w:after="0"/>
        <w:rPr>
          <w:rFonts w:ascii="Arial" w:hAnsi="Arial" w:cs="Arial"/>
          <w:i/>
          <w:sz w:val="22"/>
          <w:szCs w:val="22"/>
        </w:rPr>
      </w:pPr>
    </w:p>
    <w:p w:rsidR="009E3091" w:rsidRPr="009E3091" w:rsidRDefault="009E3091" w:rsidP="00577AD3">
      <w:pPr>
        <w:pStyle w:val="NormaleWeb"/>
        <w:spacing w:before="0" w:after="0"/>
        <w:jc w:val="both"/>
        <w:rPr>
          <w:rFonts w:ascii="Arial" w:hAnsi="Arial" w:cs="Arial"/>
          <w:sz w:val="22"/>
          <w:szCs w:val="22"/>
        </w:rPr>
      </w:pPr>
    </w:p>
    <w:p w:rsidR="009E3091" w:rsidRPr="009E3091" w:rsidRDefault="009E3091" w:rsidP="00577AD3">
      <w:pPr>
        <w:pStyle w:val="NormaleWeb"/>
        <w:spacing w:before="0" w:after="0"/>
        <w:jc w:val="both"/>
        <w:rPr>
          <w:rFonts w:ascii="Arial" w:hAnsi="Arial" w:cs="Arial"/>
          <w:sz w:val="22"/>
          <w:szCs w:val="22"/>
        </w:rPr>
      </w:pPr>
    </w:p>
    <w:p w:rsidR="00577AD3" w:rsidRPr="009E3091" w:rsidRDefault="00577AD3" w:rsidP="00577AD3">
      <w:pPr>
        <w:pStyle w:val="NormaleWeb"/>
        <w:spacing w:before="0" w:after="0"/>
        <w:jc w:val="both"/>
        <w:rPr>
          <w:rFonts w:ascii="Arial" w:hAnsi="Arial" w:cs="Arial"/>
          <w:sz w:val="22"/>
          <w:szCs w:val="22"/>
        </w:rPr>
      </w:pPr>
      <w:r w:rsidRPr="009E3091">
        <w:rPr>
          <w:rFonts w:ascii="Arial" w:hAnsi="Arial" w:cs="Arial"/>
          <w:sz w:val="22"/>
          <w:szCs w:val="22"/>
        </w:rPr>
        <w:t xml:space="preserve">Il presente documento descrive sinteticamente le fasi operative del processo di migrazione dei dati dai sistemi on </w:t>
      </w:r>
      <w:proofErr w:type="spellStart"/>
      <w:r w:rsidRPr="009E3091">
        <w:rPr>
          <w:rFonts w:ascii="Arial" w:hAnsi="Arial" w:cs="Arial"/>
          <w:sz w:val="22"/>
          <w:szCs w:val="22"/>
        </w:rPr>
        <w:t>premises</w:t>
      </w:r>
      <w:proofErr w:type="spellEnd"/>
      <w:r w:rsidRPr="009E3091">
        <w:rPr>
          <w:rFonts w:ascii="Arial" w:hAnsi="Arial" w:cs="Arial"/>
          <w:sz w:val="22"/>
          <w:szCs w:val="22"/>
        </w:rPr>
        <w:t xml:space="preserve"> (on in IaaS) dell'Istituzione Scolastica di seguito individuata verso i servizi </w:t>
      </w:r>
      <w:proofErr w:type="spellStart"/>
      <w:r w:rsidRPr="009E3091">
        <w:rPr>
          <w:rFonts w:ascii="Arial" w:hAnsi="Arial" w:cs="Arial"/>
          <w:sz w:val="22"/>
          <w:szCs w:val="22"/>
        </w:rPr>
        <w:t>Saas</w:t>
      </w:r>
      <w:proofErr w:type="spellEnd"/>
      <w:r w:rsidRPr="009E3091">
        <w:rPr>
          <w:rFonts w:ascii="Arial" w:hAnsi="Arial" w:cs="Arial"/>
          <w:sz w:val="22"/>
          <w:szCs w:val="22"/>
        </w:rPr>
        <w:t xml:space="preserve"> Argo Software, in funzione degli applicativi ordinati dalla stessa e definiti nel Modulo d'Ordine.</w:t>
      </w:r>
    </w:p>
    <w:p w:rsidR="00577AD3" w:rsidRPr="009E3091" w:rsidRDefault="00577AD3" w:rsidP="00577AD3">
      <w:pPr>
        <w:pStyle w:val="NormaleWeb"/>
        <w:spacing w:before="0" w:after="0"/>
        <w:jc w:val="both"/>
        <w:rPr>
          <w:rFonts w:ascii="Arial" w:hAnsi="Arial" w:cs="Arial"/>
          <w:sz w:val="22"/>
          <w:szCs w:val="22"/>
        </w:rPr>
      </w:pPr>
    </w:p>
    <w:p w:rsidR="00577AD3" w:rsidRPr="009E3091" w:rsidRDefault="009E3091" w:rsidP="00577AD3">
      <w:pPr>
        <w:pStyle w:val="NormaleWeb"/>
        <w:spacing w:before="0" w:after="0"/>
        <w:jc w:val="both"/>
        <w:rPr>
          <w:rFonts w:ascii="Arial" w:hAnsi="Arial" w:cs="Arial"/>
          <w:sz w:val="22"/>
          <w:szCs w:val="22"/>
        </w:rPr>
      </w:pPr>
      <w:r w:rsidRPr="009E3091">
        <w:rPr>
          <w:rFonts w:ascii="Arial" w:hAnsi="Arial" w:cs="Arial"/>
          <w:sz w:val="22"/>
          <w:szCs w:val="22"/>
        </w:rPr>
        <w:t>Sono descritte</w:t>
      </w:r>
      <w:r w:rsidR="00577AD3" w:rsidRPr="009E3091">
        <w:rPr>
          <w:rFonts w:ascii="Arial" w:hAnsi="Arial" w:cs="Arial"/>
          <w:sz w:val="22"/>
          <w:szCs w:val="22"/>
        </w:rPr>
        <w:t>le modalità di trasmissione delle informazioni e di monitoraggio delle attività di progetto, con l’indicazione dei canali su cui veicolare le informazioni relative ai vari stati di avanzamento delle attività.</w:t>
      </w:r>
    </w:p>
    <w:p w:rsidR="00577AD3" w:rsidRPr="009E3091" w:rsidRDefault="00577AD3" w:rsidP="00577AD3">
      <w:pPr>
        <w:pStyle w:val="NormaleWeb"/>
        <w:spacing w:before="0" w:after="0"/>
        <w:rPr>
          <w:rFonts w:ascii="Arial" w:hAnsi="Arial" w:cs="Arial"/>
          <w:sz w:val="22"/>
          <w:szCs w:val="22"/>
        </w:rPr>
      </w:pPr>
    </w:p>
    <w:p w:rsidR="00577AD3" w:rsidRPr="009E3091" w:rsidRDefault="00577AD3" w:rsidP="00577AD3">
      <w:pPr>
        <w:pStyle w:val="NormaleWeb"/>
        <w:spacing w:before="0" w:after="0"/>
        <w:rPr>
          <w:rFonts w:ascii="Arial" w:hAnsi="Arial" w:cs="Arial"/>
          <w:b/>
          <w:bCs/>
          <w:sz w:val="22"/>
          <w:szCs w:val="22"/>
        </w:rPr>
      </w:pPr>
    </w:p>
    <w:p w:rsidR="00577AD3" w:rsidRPr="009E3091" w:rsidRDefault="00577AD3" w:rsidP="00577AD3">
      <w:pPr>
        <w:pStyle w:val="NormaleWeb"/>
        <w:spacing w:before="0" w:after="0"/>
        <w:rPr>
          <w:rFonts w:ascii="Arial" w:hAnsi="Arial" w:cs="Arial"/>
          <w:sz w:val="22"/>
          <w:szCs w:val="22"/>
        </w:rPr>
      </w:pPr>
      <w:r w:rsidRPr="009E3091">
        <w:rPr>
          <w:rFonts w:ascii="Arial" w:hAnsi="Arial" w:cs="Arial"/>
          <w:b/>
          <w:bCs/>
          <w:sz w:val="22"/>
          <w:szCs w:val="22"/>
        </w:rPr>
        <w:t xml:space="preserve">ISTITUZIONE SCOLASTICA – SOGGETTO </w:t>
      </w:r>
      <w:proofErr w:type="gramStart"/>
      <w:r w:rsidRPr="009E3091">
        <w:rPr>
          <w:rFonts w:ascii="Arial" w:hAnsi="Arial" w:cs="Arial"/>
          <w:b/>
          <w:bCs/>
          <w:sz w:val="22"/>
          <w:szCs w:val="22"/>
        </w:rPr>
        <w:t>ATTUATORE  (</w:t>
      </w:r>
      <w:proofErr w:type="gramEnd"/>
      <w:r w:rsidRPr="009E3091">
        <w:rPr>
          <w:rFonts w:ascii="Arial" w:hAnsi="Arial" w:cs="Arial"/>
          <w:i/>
          <w:iCs/>
          <w:sz w:val="22"/>
          <w:szCs w:val="22"/>
        </w:rPr>
        <w:t>di seguito denominata la Scuola)</w:t>
      </w:r>
    </w:p>
    <w:p w:rsidR="00577AD3" w:rsidRPr="009E3091" w:rsidRDefault="00577AD3" w:rsidP="00577AD3">
      <w:pPr>
        <w:pStyle w:val="NormaleWeb"/>
        <w:spacing w:before="0" w:after="0"/>
        <w:rPr>
          <w:rFonts w:ascii="Arial" w:hAnsi="Arial" w:cs="Arial"/>
          <w:i/>
          <w:iCs/>
          <w:sz w:val="22"/>
          <w:szCs w:val="22"/>
        </w:rPr>
      </w:pPr>
    </w:p>
    <w:p w:rsidR="00577AD3" w:rsidRPr="00C02B82" w:rsidRDefault="00577AD3" w:rsidP="00577AD3">
      <w:pPr>
        <w:pStyle w:val="NormaleWeb"/>
        <w:spacing w:before="0" w:after="0"/>
        <w:rPr>
          <w:rFonts w:ascii="Arial" w:hAnsi="Arial" w:cs="Arial"/>
          <w:sz w:val="22"/>
          <w:szCs w:val="22"/>
          <w:highlight w:val="yellow"/>
        </w:rPr>
      </w:pPr>
      <w:r w:rsidRPr="00C02B82">
        <w:rPr>
          <w:rFonts w:ascii="Arial" w:hAnsi="Arial" w:cs="Arial"/>
          <w:bCs/>
          <w:i/>
          <w:sz w:val="22"/>
          <w:szCs w:val="22"/>
          <w:highlight w:val="yellow"/>
        </w:rPr>
        <w:t>Intestazione Istituzione scolastica</w:t>
      </w:r>
      <w:r w:rsidRPr="00C02B82">
        <w:rPr>
          <w:rFonts w:ascii="Arial" w:hAnsi="Arial" w:cs="Arial"/>
          <w:bCs/>
          <w:i/>
          <w:iCs/>
          <w:sz w:val="22"/>
          <w:szCs w:val="22"/>
          <w:highlight w:val="yellow"/>
        </w:rPr>
        <w:t xml:space="preserve"> ___________________________________  </w:t>
      </w:r>
    </w:p>
    <w:p w:rsidR="00577AD3" w:rsidRPr="00C02B82" w:rsidRDefault="00577AD3" w:rsidP="00577AD3">
      <w:pPr>
        <w:pStyle w:val="NormaleWeb"/>
        <w:spacing w:before="0" w:after="0"/>
        <w:rPr>
          <w:rFonts w:ascii="Arial" w:hAnsi="Arial" w:cs="Arial"/>
          <w:bCs/>
          <w:i/>
          <w:iCs/>
          <w:sz w:val="22"/>
          <w:szCs w:val="22"/>
          <w:highlight w:val="yellow"/>
        </w:rPr>
      </w:pPr>
      <w:r w:rsidRPr="00C02B82">
        <w:rPr>
          <w:rFonts w:ascii="Arial" w:hAnsi="Arial" w:cs="Arial"/>
          <w:bCs/>
          <w:i/>
          <w:iCs/>
          <w:sz w:val="22"/>
          <w:szCs w:val="22"/>
          <w:highlight w:val="yellow"/>
        </w:rPr>
        <w:t>descrizione città _________________________________________________</w:t>
      </w:r>
    </w:p>
    <w:p w:rsidR="00577AD3" w:rsidRPr="00C02B82" w:rsidRDefault="00577AD3" w:rsidP="00577AD3">
      <w:pPr>
        <w:pStyle w:val="NormaleWeb"/>
        <w:spacing w:before="0" w:after="0"/>
        <w:rPr>
          <w:rFonts w:ascii="Arial" w:hAnsi="Arial" w:cs="Arial"/>
          <w:bCs/>
          <w:i/>
          <w:iCs/>
          <w:sz w:val="22"/>
          <w:szCs w:val="22"/>
          <w:highlight w:val="yellow"/>
        </w:rPr>
      </w:pPr>
      <w:proofErr w:type="spellStart"/>
      <w:r w:rsidRPr="00C02B82">
        <w:rPr>
          <w:rFonts w:ascii="Arial" w:hAnsi="Arial" w:cs="Arial"/>
          <w:bCs/>
          <w:i/>
          <w:iCs/>
          <w:sz w:val="22"/>
          <w:szCs w:val="22"/>
          <w:highlight w:val="yellow"/>
        </w:rPr>
        <w:t>cod</w:t>
      </w:r>
      <w:proofErr w:type="spellEnd"/>
      <w:r w:rsidRPr="00C02B82">
        <w:rPr>
          <w:rFonts w:ascii="Arial" w:hAnsi="Arial" w:cs="Arial"/>
          <w:bCs/>
          <w:i/>
          <w:iCs/>
          <w:sz w:val="22"/>
          <w:szCs w:val="22"/>
          <w:highlight w:val="yellow"/>
        </w:rPr>
        <w:t xml:space="preserve"> ministeriale __________________________________________________</w:t>
      </w:r>
    </w:p>
    <w:p w:rsidR="00577AD3" w:rsidRPr="00C02B82" w:rsidRDefault="00577AD3" w:rsidP="00577AD3">
      <w:pPr>
        <w:pStyle w:val="NormaleWeb"/>
        <w:spacing w:before="0" w:after="0"/>
        <w:rPr>
          <w:rFonts w:ascii="Arial" w:hAnsi="Arial" w:cs="Arial"/>
          <w:bCs/>
          <w:i/>
          <w:iCs/>
          <w:sz w:val="22"/>
          <w:szCs w:val="22"/>
          <w:highlight w:val="yellow"/>
        </w:rPr>
      </w:pPr>
      <w:proofErr w:type="spellStart"/>
      <w:r w:rsidRPr="00C02B82">
        <w:rPr>
          <w:rFonts w:ascii="Arial" w:hAnsi="Arial" w:cs="Arial"/>
          <w:bCs/>
          <w:i/>
          <w:iCs/>
          <w:sz w:val="22"/>
          <w:szCs w:val="22"/>
          <w:highlight w:val="yellow"/>
        </w:rPr>
        <w:t>cod</w:t>
      </w:r>
      <w:proofErr w:type="spellEnd"/>
      <w:r w:rsidRPr="00C02B82">
        <w:rPr>
          <w:rFonts w:ascii="Arial" w:hAnsi="Arial" w:cs="Arial"/>
          <w:bCs/>
          <w:i/>
          <w:iCs/>
          <w:sz w:val="22"/>
          <w:szCs w:val="22"/>
          <w:highlight w:val="yellow"/>
        </w:rPr>
        <w:t xml:space="preserve"> fiscale ______________________________________________________</w:t>
      </w:r>
    </w:p>
    <w:p w:rsidR="00577AD3" w:rsidRPr="00C02B82" w:rsidRDefault="00577AD3" w:rsidP="00577AD3">
      <w:pPr>
        <w:pStyle w:val="NormaleWeb"/>
        <w:spacing w:before="0" w:after="0"/>
        <w:rPr>
          <w:rFonts w:ascii="Arial" w:hAnsi="Arial" w:cs="Arial"/>
          <w:b/>
          <w:bCs/>
          <w:i/>
          <w:iCs/>
          <w:sz w:val="22"/>
          <w:szCs w:val="22"/>
          <w:highlight w:val="yellow"/>
        </w:rPr>
      </w:pPr>
    </w:p>
    <w:p w:rsidR="00577AD3" w:rsidRPr="00C02B82" w:rsidRDefault="00577AD3" w:rsidP="00577AD3">
      <w:pPr>
        <w:pStyle w:val="NormaleWeb"/>
        <w:spacing w:before="0" w:after="0"/>
        <w:rPr>
          <w:rFonts w:ascii="Arial" w:hAnsi="Arial" w:cs="Arial"/>
          <w:b/>
          <w:bCs/>
          <w:i/>
          <w:iCs/>
          <w:sz w:val="22"/>
          <w:szCs w:val="22"/>
          <w:highlight w:val="yellow"/>
        </w:rPr>
      </w:pPr>
      <w:r w:rsidRPr="00C02B82">
        <w:rPr>
          <w:rFonts w:ascii="Arial" w:hAnsi="Arial" w:cs="Arial"/>
          <w:b/>
          <w:bCs/>
          <w:i/>
          <w:iCs/>
          <w:sz w:val="22"/>
          <w:szCs w:val="22"/>
          <w:highlight w:val="yellow"/>
        </w:rPr>
        <w:t>Legale Rappresentante (Dirigente scolastico)</w:t>
      </w:r>
    </w:p>
    <w:p w:rsidR="00577AD3" w:rsidRPr="00C02B82" w:rsidRDefault="00577AD3" w:rsidP="00577AD3">
      <w:pPr>
        <w:pStyle w:val="NormaleWeb"/>
        <w:spacing w:before="0" w:after="0"/>
        <w:rPr>
          <w:rFonts w:ascii="Arial" w:hAnsi="Arial" w:cs="Arial"/>
          <w:b/>
          <w:bCs/>
          <w:i/>
          <w:iCs/>
          <w:sz w:val="22"/>
          <w:szCs w:val="22"/>
          <w:highlight w:val="yellow"/>
        </w:rPr>
      </w:pPr>
    </w:p>
    <w:p w:rsidR="00577AD3" w:rsidRPr="00C02B82" w:rsidRDefault="00577AD3" w:rsidP="00577AD3">
      <w:pPr>
        <w:pStyle w:val="NormaleWeb"/>
        <w:spacing w:before="0" w:after="0"/>
        <w:rPr>
          <w:rFonts w:ascii="Arial" w:hAnsi="Arial" w:cs="Arial"/>
          <w:b/>
          <w:bCs/>
          <w:i/>
          <w:iCs/>
          <w:sz w:val="22"/>
          <w:szCs w:val="22"/>
          <w:highlight w:val="yellow"/>
        </w:rPr>
      </w:pPr>
      <w:r w:rsidRPr="00C02B82">
        <w:rPr>
          <w:rFonts w:ascii="Arial" w:hAnsi="Arial" w:cs="Arial"/>
          <w:b/>
          <w:bCs/>
          <w:i/>
          <w:iCs/>
          <w:sz w:val="22"/>
          <w:szCs w:val="22"/>
          <w:highlight w:val="yellow"/>
        </w:rPr>
        <w:t>___________________________________________</w:t>
      </w:r>
    </w:p>
    <w:p w:rsidR="00577AD3" w:rsidRPr="00C02B82" w:rsidRDefault="00577AD3" w:rsidP="00577AD3">
      <w:pPr>
        <w:pStyle w:val="NormaleWeb"/>
        <w:spacing w:before="0" w:after="0"/>
        <w:rPr>
          <w:rFonts w:ascii="Arial" w:hAnsi="Arial" w:cs="Arial"/>
          <w:b/>
          <w:bCs/>
          <w:i/>
          <w:iCs/>
          <w:sz w:val="22"/>
          <w:szCs w:val="22"/>
          <w:highlight w:val="yellow"/>
        </w:rPr>
      </w:pPr>
    </w:p>
    <w:p w:rsidR="00577AD3" w:rsidRPr="00C02B82" w:rsidRDefault="00577AD3" w:rsidP="00577AD3">
      <w:pPr>
        <w:pStyle w:val="NormaleWeb"/>
        <w:spacing w:before="0" w:after="0"/>
        <w:rPr>
          <w:rFonts w:ascii="Arial" w:hAnsi="Arial" w:cs="Arial"/>
          <w:b/>
          <w:bCs/>
          <w:i/>
          <w:iCs/>
          <w:sz w:val="22"/>
          <w:szCs w:val="22"/>
          <w:highlight w:val="yellow"/>
        </w:rPr>
      </w:pPr>
      <w:r w:rsidRPr="00C02B82">
        <w:rPr>
          <w:rFonts w:ascii="Arial" w:hAnsi="Arial" w:cs="Arial"/>
          <w:b/>
          <w:bCs/>
          <w:i/>
          <w:iCs/>
          <w:sz w:val="22"/>
          <w:szCs w:val="22"/>
          <w:highlight w:val="yellow"/>
        </w:rPr>
        <w:t xml:space="preserve">Persona di riferimento per le migrazioni incaricata dal dirigente scolastico  </w:t>
      </w:r>
    </w:p>
    <w:p w:rsidR="00577AD3" w:rsidRPr="00C02B82" w:rsidRDefault="00577AD3" w:rsidP="00577AD3">
      <w:pPr>
        <w:pStyle w:val="NormaleWeb"/>
        <w:spacing w:before="0" w:after="0"/>
        <w:rPr>
          <w:rFonts w:ascii="Arial" w:hAnsi="Arial" w:cs="Arial"/>
          <w:b/>
          <w:bCs/>
          <w:sz w:val="22"/>
          <w:szCs w:val="22"/>
          <w:highlight w:val="yellow"/>
        </w:rPr>
      </w:pPr>
    </w:p>
    <w:p w:rsidR="00577AD3" w:rsidRPr="00C02B82" w:rsidRDefault="00577AD3" w:rsidP="00577AD3">
      <w:pPr>
        <w:pStyle w:val="NormaleWeb"/>
        <w:spacing w:before="0" w:after="0"/>
        <w:rPr>
          <w:rFonts w:ascii="Arial" w:hAnsi="Arial" w:cs="Arial"/>
          <w:bCs/>
          <w:sz w:val="22"/>
          <w:szCs w:val="22"/>
          <w:highlight w:val="yellow"/>
        </w:rPr>
      </w:pPr>
      <w:r w:rsidRPr="00C02B82">
        <w:rPr>
          <w:rFonts w:ascii="Arial" w:hAnsi="Arial" w:cs="Arial"/>
          <w:bCs/>
          <w:sz w:val="22"/>
          <w:szCs w:val="22"/>
          <w:highlight w:val="yellow"/>
        </w:rPr>
        <w:t>_________________________________________________________________</w:t>
      </w:r>
    </w:p>
    <w:p w:rsidR="00577AD3" w:rsidRPr="00C02B82" w:rsidRDefault="00577AD3" w:rsidP="00577AD3">
      <w:pPr>
        <w:pStyle w:val="NormaleWeb"/>
        <w:spacing w:before="0" w:after="0"/>
        <w:rPr>
          <w:rFonts w:ascii="Arial" w:hAnsi="Arial" w:cs="Arial"/>
          <w:b/>
          <w:bCs/>
          <w:i/>
          <w:iCs/>
          <w:sz w:val="22"/>
          <w:szCs w:val="22"/>
          <w:highlight w:val="yellow"/>
        </w:rPr>
      </w:pPr>
      <w:r w:rsidRPr="00C02B82">
        <w:rPr>
          <w:rFonts w:ascii="Arial" w:hAnsi="Arial" w:cs="Arial"/>
          <w:b/>
          <w:bCs/>
          <w:i/>
          <w:iCs/>
          <w:sz w:val="22"/>
          <w:szCs w:val="22"/>
          <w:highlight w:val="yellow"/>
        </w:rPr>
        <w:t>Responsabile della Protezione dei Dati (RPD):</w:t>
      </w:r>
    </w:p>
    <w:p w:rsidR="00577AD3" w:rsidRPr="00C02B82" w:rsidRDefault="00577AD3" w:rsidP="00577AD3">
      <w:pPr>
        <w:pStyle w:val="NormaleWeb"/>
        <w:spacing w:before="0" w:after="0"/>
        <w:rPr>
          <w:rFonts w:ascii="Arial" w:hAnsi="Arial" w:cs="Arial"/>
          <w:b/>
          <w:bCs/>
          <w:sz w:val="22"/>
          <w:szCs w:val="22"/>
          <w:highlight w:val="yellow"/>
        </w:rPr>
      </w:pPr>
    </w:p>
    <w:p w:rsidR="00577AD3" w:rsidRPr="009E3091" w:rsidRDefault="00577AD3" w:rsidP="00577AD3">
      <w:pPr>
        <w:pStyle w:val="NormaleWeb"/>
        <w:spacing w:before="0" w:after="0"/>
        <w:rPr>
          <w:rFonts w:ascii="Arial" w:hAnsi="Arial" w:cs="Arial"/>
          <w:bCs/>
          <w:sz w:val="22"/>
          <w:szCs w:val="22"/>
        </w:rPr>
      </w:pPr>
      <w:r w:rsidRPr="00C02B82">
        <w:rPr>
          <w:rFonts w:ascii="Arial" w:hAnsi="Arial" w:cs="Arial"/>
          <w:bCs/>
          <w:sz w:val="22"/>
          <w:szCs w:val="22"/>
          <w:highlight w:val="yellow"/>
        </w:rPr>
        <w:t>_________________________________________________________________</w:t>
      </w:r>
    </w:p>
    <w:p w:rsidR="00577AD3" w:rsidRPr="009E3091" w:rsidRDefault="00577AD3" w:rsidP="00577AD3">
      <w:pPr>
        <w:pStyle w:val="NormaleWeb"/>
        <w:spacing w:before="0" w:after="0"/>
        <w:rPr>
          <w:rFonts w:ascii="Arial" w:hAnsi="Arial" w:cs="Arial"/>
          <w:b/>
          <w:bCs/>
          <w:sz w:val="22"/>
          <w:szCs w:val="22"/>
        </w:rPr>
      </w:pPr>
    </w:p>
    <w:p w:rsidR="00577AD3" w:rsidRPr="009E3091" w:rsidRDefault="00577AD3" w:rsidP="00577AD3">
      <w:pPr>
        <w:pStyle w:val="NormaleWeb"/>
        <w:spacing w:before="0" w:after="0"/>
        <w:rPr>
          <w:rFonts w:ascii="Arial" w:hAnsi="Arial" w:cs="Arial"/>
          <w:b/>
          <w:bCs/>
          <w:sz w:val="22"/>
          <w:szCs w:val="22"/>
        </w:rPr>
      </w:pPr>
      <w:r w:rsidRPr="009E3091">
        <w:rPr>
          <w:rFonts w:ascii="Arial" w:hAnsi="Arial" w:cs="Arial"/>
          <w:b/>
          <w:bCs/>
          <w:sz w:val="22"/>
          <w:szCs w:val="22"/>
        </w:rPr>
        <w:t xml:space="preserve">FORNITORE  </w:t>
      </w:r>
    </w:p>
    <w:p w:rsidR="00577AD3" w:rsidRPr="009E3091" w:rsidRDefault="00577AD3" w:rsidP="00577AD3">
      <w:pPr>
        <w:pStyle w:val="NormaleWeb"/>
        <w:spacing w:before="0" w:after="0"/>
        <w:rPr>
          <w:rFonts w:ascii="Arial" w:hAnsi="Arial" w:cs="Arial"/>
          <w:b/>
          <w:bCs/>
          <w:sz w:val="22"/>
          <w:szCs w:val="22"/>
        </w:rPr>
      </w:pPr>
    </w:p>
    <w:p w:rsidR="00577AD3" w:rsidRPr="009E3091" w:rsidRDefault="00577AD3" w:rsidP="00577AD3">
      <w:pPr>
        <w:pStyle w:val="NormaleWeb"/>
        <w:spacing w:before="0" w:after="0"/>
        <w:rPr>
          <w:rFonts w:ascii="Arial" w:hAnsi="Arial" w:cs="Arial"/>
          <w:b/>
          <w:bCs/>
          <w:sz w:val="22"/>
          <w:szCs w:val="22"/>
        </w:rPr>
      </w:pPr>
      <w:r w:rsidRPr="009E3091">
        <w:rPr>
          <w:rFonts w:ascii="Arial" w:hAnsi="Arial" w:cs="Arial"/>
          <w:b/>
          <w:bCs/>
          <w:sz w:val="22"/>
          <w:szCs w:val="22"/>
        </w:rPr>
        <w:t xml:space="preserve">Concessionaria Argo: </w:t>
      </w:r>
      <w:r w:rsidR="00903011">
        <w:rPr>
          <w:rFonts w:ascii="Arial" w:hAnsi="Arial" w:cs="Arial"/>
          <w:b/>
          <w:bCs/>
          <w:sz w:val="22"/>
          <w:szCs w:val="22"/>
        </w:rPr>
        <w:t xml:space="preserve">SI.MI. DI SIGNORELLI G. &amp; C. S.A.S. – VIALE DEI PLATANI 1F PIANO TERRA INT. 22 – Paternò (CT) – Partita IVA / Codice fiscale </w:t>
      </w:r>
      <w:r w:rsidR="00903011">
        <w:t>04140290877</w:t>
      </w:r>
      <w:r w:rsidRPr="009E3091">
        <w:rPr>
          <w:rFonts w:ascii="Arial" w:hAnsi="Arial" w:cs="Arial"/>
          <w:b/>
          <w:bCs/>
          <w:sz w:val="22"/>
          <w:szCs w:val="22"/>
        </w:rPr>
        <w:t xml:space="preserve"> </w:t>
      </w:r>
    </w:p>
    <w:p w:rsidR="00577AD3" w:rsidRPr="009E3091" w:rsidRDefault="00577AD3" w:rsidP="00577AD3">
      <w:pPr>
        <w:pStyle w:val="NormaleWeb"/>
        <w:spacing w:before="0" w:after="0"/>
        <w:rPr>
          <w:rFonts w:ascii="Arial" w:hAnsi="Arial" w:cs="Arial"/>
          <w:b/>
          <w:bCs/>
          <w:sz w:val="22"/>
          <w:szCs w:val="22"/>
        </w:rPr>
      </w:pPr>
    </w:p>
    <w:p w:rsidR="00577AD3" w:rsidRPr="009E3091" w:rsidRDefault="00903011" w:rsidP="00577AD3">
      <w:pPr>
        <w:pStyle w:val="NormaleWeb"/>
        <w:spacing w:before="0" w:after="0"/>
        <w:rPr>
          <w:rFonts w:ascii="Arial" w:hAnsi="Arial" w:cs="Arial"/>
          <w:b/>
          <w:bCs/>
          <w:sz w:val="22"/>
          <w:szCs w:val="22"/>
        </w:rPr>
      </w:pPr>
      <w:r>
        <w:rPr>
          <w:rFonts w:ascii="Arial" w:hAnsi="Arial" w:cs="Arial"/>
          <w:b/>
          <w:bCs/>
          <w:sz w:val="22"/>
          <w:szCs w:val="22"/>
        </w:rPr>
        <w:t>Responsabile – Socio accomandatario - GIUSEPPE SIGNORELLI SGNGPP55M25G371D residente in Via Grazia Deledda, 67 – Paternò (CT).</w:t>
      </w:r>
    </w:p>
    <w:p w:rsidR="00577AD3" w:rsidRPr="009E3091" w:rsidRDefault="00577AD3" w:rsidP="00577AD3">
      <w:pPr>
        <w:pStyle w:val="NormaleWeb"/>
        <w:spacing w:before="0" w:after="0"/>
        <w:rPr>
          <w:rFonts w:ascii="Arial" w:hAnsi="Arial" w:cs="Arial"/>
          <w:b/>
          <w:bCs/>
          <w:sz w:val="22"/>
          <w:szCs w:val="22"/>
        </w:rPr>
      </w:pPr>
    </w:p>
    <w:p w:rsidR="00BC2D8F" w:rsidRPr="009E3091" w:rsidRDefault="00BC2D8F" w:rsidP="00577AD3">
      <w:pPr>
        <w:pStyle w:val="NormaleWeb"/>
        <w:spacing w:before="0" w:after="0"/>
        <w:rPr>
          <w:rFonts w:ascii="Arial" w:hAnsi="Arial" w:cs="Arial"/>
          <w:b/>
          <w:bCs/>
          <w:sz w:val="22"/>
          <w:szCs w:val="22"/>
        </w:rPr>
      </w:pPr>
    </w:p>
    <w:p w:rsidR="00BC2D8F" w:rsidRPr="009E3091" w:rsidRDefault="00BC2D8F" w:rsidP="00577AD3">
      <w:pPr>
        <w:pStyle w:val="NormaleWeb"/>
        <w:spacing w:before="0" w:after="0"/>
        <w:rPr>
          <w:rFonts w:ascii="Arial" w:hAnsi="Arial" w:cs="Arial"/>
          <w:b/>
          <w:bCs/>
          <w:sz w:val="22"/>
          <w:szCs w:val="22"/>
        </w:rPr>
      </w:pPr>
    </w:p>
    <w:p w:rsidR="00577AD3" w:rsidRPr="009E3091" w:rsidRDefault="00577AD3" w:rsidP="00577AD3">
      <w:pPr>
        <w:pStyle w:val="NormaleWeb"/>
        <w:pageBreakBefore/>
        <w:spacing w:before="0" w:after="0"/>
        <w:rPr>
          <w:rFonts w:ascii="Arial" w:hAnsi="Arial" w:cs="Arial"/>
          <w:b/>
          <w:bCs/>
          <w:sz w:val="22"/>
          <w:szCs w:val="22"/>
        </w:rPr>
      </w:pPr>
    </w:p>
    <w:p w:rsidR="00577AD3" w:rsidRPr="009E3091" w:rsidRDefault="00577AD3" w:rsidP="00577AD3">
      <w:pPr>
        <w:pStyle w:val="NormaleWeb"/>
        <w:spacing w:before="0" w:after="0"/>
        <w:rPr>
          <w:rFonts w:ascii="Arial" w:hAnsi="Arial" w:cs="Arial"/>
          <w:b/>
          <w:bCs/>
          <w:sz w:val="22"/>
          <w:szCs w:val="22"/>
        </w:rPr>
      </w:pPr>
      <w:r w:rsidRPr="009E3091">
        <w:rPr>
          <w:rFonts w:ascii="Arial" w:hAnsi="Arial" w:cs="Arial"/>
          <w:b/>
          <w:bCs/>
          <w:sz w:val="22"/>
          <w:szCs w:val="22"/>
        </w:rPr>
        <w:t>FASI DEL PROGETTO DI MIGRAZIONE</w:t>
      </w:r>
    </w:p>
    <w:p w:rsidR="00577AD3" w:rsidRPr="009E3091" w:rsidRDefault="00577AD3" w:rsidP="00577AD3">
      <w:pPr>
        <w:pStyle w:val="NormaleWeb"/>
        <w:spacing w:before="0" w:after="0"/>
        <w:rPr>
          <w:rFonts w:ascii="Arial" w:hAnsi="Arial" w:cs="Arial"/>
          <w:b/>
          <w:bCs/>
          <w:sz w:val="22"/>
          <w:szCs w:val="22"/>
        </w:rPr>
      </w:pPr>
    </w:p>
    <w:p w:rsidR="00577AD3" w:rsidRPr="009E3091" w:rsidRDefault="00577AD3" w:rsidP="00577AD3">
      <w:pPr>
        <w:pStyle w:val="NormaleWeb"/>
        <w:numPr>
          <w:ilvl w:val="1"/>
          <w:numId w:val="2"/>
        </w:numPr>
        <w:spacing w:before="0" w:after="0"/>
        <w:jc w:val="both"/>
        <w:rPr>
          <w:rFonts w:ascii="Arial" w:hAnsi="Arial" w:cs="Arial"/>
          <w:sz w:val="22"/>
          <w:szCs w:val="22"/>
        </w:rPr>
      </w:pPr>
      <w:r w:rsidRPr="009E3091">
        <w:rPr>
          <w:rFonts w:ascii="Arial" w:hAnsi="Arial" w:cs="Arial"/>
          <w:sz w:val="22"/>
          <w:szCs w:val="22"/>
          <w:u w:val="single"/>
        </w:rPr>
        <w:t>Il Dirigente Scolastico</w:t>
      </w:r>
      <w:r w:rsidRPr="009E3091">
        <w:rPr>
          <w:rFonts w:ascii="Arial" w:hAnsi="Arial" w:cs="Arial"/>
          <w:sz w:val="22"/>
          <w:szCs w:val="22"/>
        </w:rPr>
        <w:t xml:space="preserve">, con il supporto del Concessionario Argo sopra indicato, si occuperà di </w:t>
      </w:r>
      <w:r w:rsidRPr="009E3091">
        <w:rPr>
          <w:rFonts w:ascii="Arial" w:hAnsi="Arial" w:cs="Arial"/>
          <w:sz w:val="22"/>
          <w:szCs w:val="22"/>
          <w:u w:val="single"/>
        </w:rPr>
        <w:t>compilare e sottoscrivere digitalmente l'apposito modulo fornito da Argo</w:t>
      </w:r>
      <w:r w:rsidRPr="009E3091">
        <w:rPr>
          <w:rFonts w:ascii="Arial" w:hAnsi="Arial" w:cs="Arial"/>
          <w:sz w:val="22"/>
          <w:szCs w:val="22"/>
        </w:rPr>
        <w:t xml:space="preserve"> (</w:t>
      </w:r>
      <w:r w:rsidRPr="009E3091">
        <w:rPr>
          <w:rFonts w:ascii="Arial" w:eastAsia="F" w:hAnsi="Arial" w:cs="Arial"/>
          <w:i/>
          <w:iCs/>
          <w:sz w:val="22"/>
          <w:szCs w:val="22"/>
        </w:rPr>
        <w:t xml:space="preserve">Modulo </w:t>
      </w:r>
      <w:proofErr w:type="spellStart"/>
      <w:r w:rsidRPr="009E3091">
        <w:rPr>
          <w:rFonts w:ascii="Arial" w:eastAsia="F" w:hAnsi="Arial" w:cs="Arial"/>
          <w:i/>
          <w:iCs/>
          <w:sz w:val="22"/>
          <w:szCs w:val="22"/>
        </w:rPr>
        <w:t>MIGRAZIONI_rev</w:t>
      </w:r>
      <w:proofErr w:type="spellEnd"/>
      <w:r w:rsidRPr="009E3091">
        <w:rPr>
          <w:rFonts w:ascii="Arial" w:eastAsia="F" w:hAnsi="Arial" w:cs="Arial"/>
          <w:i/>
          <w:iCs/>
          <w:sz w:val="22"/>
          <w:szCs w:val="22"/>
        </w:rPr>
        <w:t xml:space="preserve"> 4.5)</w:t>
      </w:r>
      <w:r w:rsidRPr="009E3091">
        <w:rPr>
          <w:rFonts w:ascii="Arial" w:hAnsi="Arial" w:cs="Arial"/>
          <w:sz w:val="22"/>
          <w:szCs w:val="22"/>
        </w:rPr>
        <w:t>, in cui vengono richieste le informazioni necessarie ad effettuare la conversione dei dati nei formati e secondo i modelli dei database Argo e la migrazione degli stessi a seconda della tipologia dei servizi attivati e degli applicativi coinvolti.</w:t>
      </w:r>
    </w:p>
    <w:p w:rsidR="00577AD3" w:rsidRPr="009E3091" w:rsidRDefault="00577AD3" w:rsidP="00577AD3">
      <w:pPr>
        <w:pStyle w:val="NormaleWeb"/>
        <w:numPr>
          <w:ilvl w:val="1"/>
          <w:numId w:val="2"/>
        </w:numPr>
        <w:spacing w:before="0" w:after="0"/>
        <w:jc w:val="both"/>
        <w:rPr>
          <w:rFonts w:ascii="Arial" w:hAnsi="Arial" w:cs="Arial"/>
          <w:sz w:val="22"/>
          <w:szCs w:val="22"/>
        </w:rPr>
      </w:pPr>
      <w:r w:rsidRPr="009E3091">
        <w:rPr>
          <w:rFonts w:ascii="Arial" w:hAnsi="Arial" w:cs="Arial"/>
          <w:sz w:val="22"/>
          <w:szCs w:val="22"/>
          <w:u w:val="single"/>
        </w:rPr>
        <w:t>Il Concessionario trasmetterà alla sede centrale Argo il modulo compilato e debitamente sottoscritto</w:t>
      </w:r>
      <w:r w:rsidRPr="009E3091">
        <w:rPr>
          <w:rFonts w:ascii="Arial" w:hAnsi="Arial" w:cs="Arial"/>
          <w:sz w:val="22"/>
          <w:szCs w:val="22"/>
        </w:rPr>
        <w:t>. Il personale Argo incaricato provvederà ad effettuare tutte le verifiche di conformità di compilazione e darà conferma al Concessionario della possibilità di trasmettere i dati o richiederà integrazioni/rettifiche che devono essere effettuate in conformità al punto 1.</w:t>
      </w:r>
    </w:p>
    <w:p w:rsidR="00577AD3" w:rsidRPr="009E3091" w:rsidRDefault="00577AD3" w:rsidP="00577AD3">
      <w:pPr>
        <w:pStyle w:val="NormaleWeb"/>
        <w:numPr>
          <w:ilvl w:val="1"/>
          <w:numId w:val="2"/>
        </w:numPr>
        <w:spacing w:before="0" w:after="0"/>
        <w:jc w:val="both"/>
        <w:rPr>
          <w:rFonts w:ascii="Arial" w:hAnsi="Arial" w:cs="Arial"/>
          <w:sz w:val="22"/>
          <w:szCs w:val="22"/>
        </w:rPr>
      </w:pPr>
      <w:r w:rsidRPr="009E3091">
        <w:rPr>
          <w:rFonts w:ascii="Arial" w:hAnsi="Arial" w:cs="Arial"/>
          <w:sz w:val="22"/>
          <w:szCs w:val="22"/>
          <w:u w:val="single"/>
        </w:rPr>
        <w:t xml:space="preserve">Il referente incaricato della migrazione si occuperà, per conto della Istituzione Scolastica, di fornire al Concessionario Argo uno o più file contenenti l’esportazione totale dei dati </w:t>
      </w:r>
      <w:r w:rsidRPr="009E3091">
        <w:rPr>
          <w:rFonts w:ascii="Arial" w:hAnsi="Arial" w:cs="Arial"/>
          <w:sz w:val="22"/>
          <w:szCs w:val="22"/>
        </w:rPr>
        <w:t>in un formato csv a colonne fisse, in chiaro, per ogni applicativo interessato dalla migrazione, e corredati di specifiche tecniche del tracciato record. L'Istituzione Scolastica potrà richiedere eventuale supporto al Concessionario Argo per l'estrazione dei dati.</w:t>
      </w:r>
    </w:p>
    <w:p w:rsidR="00577AD3" w:rsidRPr="009E3091" w:rsidRDefault="00577AD3" w:rsidP="00577AD3">
      <w:pPr>
        <w:pStyle w:val="NormaleWeb"/>
        <w:numPr>
          <w:ilvl w:val="1"/>
          <w:numId w:val="2"/>
        </w:numPr>
        <w:spacing w:before="0" w:after="0"/>
        <w:jc w:val="both"/>
        <w:rPr>
          <w:rFonts w:ascii="Arial" w:hAnsi="Arial" w:cs="Arial"/>
          <w:sz w:val="22"/>
          <w:szCs w:val="22"/>
        </w:rPr>
      </w:pPr>
      <w:r w:rsidRPr="009E3091">
        <w:rPr>
          <w:rFonts w:ascii="Arial" w:hAnsi="Arial" w:cs="Arial"/>
          <w:sz w:val="22"/>
          <w:szCs w:val="22"/>
          <w:u w:val="single"/>
        </w:rPr>
        <w:t>Ricevuti – brevi manu – i dati di esportazione, il Concessionario Argo si occuperà di trasmetterli ad Argo tramite le apposite cartelle cifrate</w:t>
      </w:r>
      <w:r w:rsidRPr="009E3091">
        <w:rPr>
          <w:rFonts w:ascii="Arial" w:hAnsi="Arial" w:cs="Arial"/>
          <w:sz w:val="22"/>
          <w:szCs w:val="22"/>
        </w:rPr>
        <w:t xml:space="preserve"> della suite di cloud </w:t>
      </w:r>
      <w:proofErr w:type="spellStart"/>
      <w:r w:rsidRPr="009E3091">
        <w:rPr>
          <w:rFonts w:ascii="Arial" w:hAnsi="Arial" w:cs="Arial"/>
          <w:sz w:val="22"/>
          <w:szCs w:val="22"/>
        </w:rPr>
        <w:t>collaboration</w:t>
      </w:r>
      <w:proofErr w:type="spellEnd"/>
      <w:r w:rsidRPr="009E3091">
        <w:rPr>
          <w:rFonts w:ascii="Arial" w:hAnsi="Arial" w:cs="Arial"/>
          <w:sz w:val="22"/>
          <w:szCs w:val="22"/>
        </w:rPr>
        <w:t xml:space="preserve"> messa a disposizione da Argo.</w:t>
      </w:r>
    </w:p>
    <w:p w:rsidR="00577AD3" w:rsidRPr="009E3091" w:rsidRDefault="00577AD3" w:rsidP="00577AD3">
      <w:pPr>
        <w:pStyle w:val="NormaleWeb"/>
        <w:numPr>
          <w:ilvl w:val="1"/>
          <w:numId w:val="2"/>
        </w:numPr>
        <w:spacing w:before="0" w:after="0"/>
        <w:jc w:val="both"/>
        <w:rPr>
          <w:rFonts w:ascii="Arial" w:hAnsi="Arial" w:cs="Arial"/>
          <w:sz w:val="22"/>
          <w:szCs w:val="22"/>
        </w:rPr>
      </w:pPr>
      <w:r w:rsidRPr="009E3091">
        <w:rPr>
          <w:rFonts w:ascii="Arial" w:hAnsi="Arial" w:cs="Arial"/>
          <w:sz w:val="22"/>
          <w:szCs w:val="22"/>
        </w:rPr>
        <w:t xml:space="preserve">Il </w:t>
      </w:r>
      <w:r w:rsidRPr="009E3091">
        <w:rPr>
          <w:rFonts w:ascii="Arial" w:hAnsi="Arial" w:cs="Arial"/>
          <w:sz w:val="22"/>
          <w:szCs w:val="22"/>
          <w:u w:val="single"/>
        </w:rPr>
        <w:t>personale Argo</w:t>
      </w:r>
      <w:r w:rsidRPr="009E3091">
        <w:rPr>
          <w:rFonts w:ascii="Arial" w:hAnsi="Arial" w:cs="Arial"/>
          <w:sz w:val="22"/>
          <w:szCs w:val="22"/>
        </w:rPr>
        <w:t xml:space="preserve"> incaricato si occuperà quindi di </w:t>
      </w:r>
      <w:r w:rsidRPr="009E3091">
        <w:rPr>
          <w:rFonts w:ascii="Arial" w:hAnsi="Arial" w:cs="Arial"/>
          <w:sz w:val="22"/>
          <w:szCs w:val="22"/>
          <w:u w:val="single"/>
        </w:rPr>
        <w:t>verificare l'integrità dei dati e dei formati e ne darà conferma alla Istituzione Scolastica ed al Concessionario, o richiederà ulteriori esportazioni</w:t>
      </w:r>
      <w:r w:rsidRPr="009E3091">
        <w:rPr>
          <w:rFonts w:ascii="Arial" w:hAnsi="Arial" w:cs="Arial"/>
          <w:sz w:val="22"/>
          <w:szCs w:val="22"/>
        </w:rPr>
        <w:t xml:space="preserve"> (nel qual caso in conformità al punto 3).</w:t>
      </w:r>
    </w:p>
    <w:p w:rsidR="00577AD3" w:rsidRPr="009E3091" w:rsidRDefault="00577AD3" w:rsidP="00577AD3">
      <w:pPr>
        <w:pStyle w:val="NormaleWeb"/>
        <w:numPr>
          <w:ilvl w:val="1"/>
          <w:numId w:val="2"/>
        </w:numPr>
        <w:spacing w:before="0" w:after="0"/>
        <w:jc w:val="both"/>
        <w:rPr>
          <w:rFonts w:ascii="Arial" w:hAnsi="Arial" w:cs="Arial"/>
          <w:sz w:val="22"/>
          <w:szCs w:val="22"/>
        </w:rPr>
      </w:pPr>
      <w:r w:rsidRPr="009E3091">
        <w:rPr>
          <w:rFonts w:ascii="Arial" w:hAnsi="Arial" w:cs="Arial"/>
          <w:sz w:val="22"/>
          <w:szCs w:val="22"/>
        </w:rPr>
        <w:t xml:space="preserve">Validati i dati esportati, </w:t>
      </w:r>
      <w:r w:rsidRPr="009E3091">
        <w:rPr>
          <w:rFonts w:ascii="Arial" w:hAnsi="Arial" w:cs="Arial"/>
          <w:sz w:val="22"/>
          <w:szCs w:val="22"/>
          <w:u w:val="single"/>
        </w:rPr>
        <w:t>per ogni singolo applicativo, il personale Argo si occuperà di:</w:t>
      </w:r>
    </w:p>
    <w:p w:rsidR="00577AD3" w:rsidRPr="009E3091" w:rsidRDefault="00577AD3" w:rsidP="00577AD3">
      <w:pPr>
        <w:pStyle w:val="NormaleWeb"/>
        <w:numPr>
          <w:ilvl w:val="1"/>
          <w:numId w:val="4"/>
        </w:numPr>
        <w:spacing w:before="0" w:after="0"/>
        <w:jc w:val="both"/>
        <w:rPr>
          <w:rFonts w:ascii="Arial" w:hAnsi="Arial" w:cs="Arial"/>
          <w:sz w:val="22"/>
          <w:szCs w:val="22"/>
          <w:u w:val="single"/>
        </w:rPr>
      </w:pPr>
      <w:r w:rsidRPr="009E3091">
        <w:rPr>
          <w:rFonts w:ascii="Arial" w:hAnsi="Arial" w:cs="Arial"/>
          <w:sz w:val="22"/>
          <w:szCs w:val="22"/>
          <w:u w:val="single"/>
        </w:rPr>
        <w:t>convertire i dati nei formati dei database Argo;</w:t>
      </w:r>
    </w:p>
    <w:p w:rsidR="00577AD3" w:rsidRPr="009E3091" w:rsidRDefault="00577AD3" w:rsidP="00577AD3">
      <w:pPr>
        <w:pStyle w:val="NormaleWeb"/>
        <w:numPr>
          <w:ilvl w:val="1"/>
          <w:numId w:val="4"/>
        </w:numPr>
        <w:spacing w:before="0" w:after="0"/>
        <w:jc w:val="both"/>
        <w:rPr>
          <w:rFonts w:ascii="Arial" w:hAnsi="Arial" w:cs="Arial"/>
          <w:sz w:val="22"/>
          <w:szCs w:val="22"/>
        </w:rPr>
      </w:pPr>
      <w:r w:rsidRPr="009E3091">
        <w:rPr>
          <w:rFonts w:ascii="Arial" w:hAnsi="Arial" w:cs="Arial"/>
          <w:sz w:val="22"/>
          <w:szCs w:val="22"/>
          <w:u w:val="single"/>
        </w:rPr>
        <w:t>predisporre l'ambiente SaaS ed il “Codice Portale Argo” assegnato alla scuola in fase di formalizzazione del contratto di licenza</w:t>
      </w:r>
      <w:r w:rsidRPr="009E3091">
        <w:rPr>
          <w:rFonts w:ascii="Arial" w:hAnsi="Arial" w:cs="Arial"/>
          <w:sz w:val="22"/>
          <w:szCs w:val="22"/>
        </w:rPr>
        <w:t>, presso i propri servizi gestiti dal Cloud Service Provider qualificato AWS;</w:t>
      </w:r>
    </w:p>
    <w:p w:rsidR="00577AD3" w:rsidRPr="009E3091" w:rsidRDefault="00577AD3" w:rsidP="00577AD3">
      <w:pPr>
        <w:pStyle w:val="NormaleWeb"/>
        <w:numPr>
          <w:ilvl w:val="1"/>
          <w:numId w:val="4"/>
        </w:numPr>
        <w:spacing w:before="0" w:after="0"/>
        <w:jc w:val="both"/>
        <w:rPr>
          <w:rFonts w:ascii="Arial" w:hAnsi="Arial" w:cs="Arial"/>
          <w:sz w:val="22"/>
          <w:szCs w:val="22"/>
        </w:rPr>
      </w:pPr>
      <w:r w:rsidRPr="009E3091">
        <w:rPr>
          <w:rFonts w:ascii="Arial" w:hAnsi="Arial" w:cs="Arial"/>
          <w:sz w:val="22"/>
          <w:szCs w:val="22"/>
          <w:u w:val="single"/>
        </w:rPr>
        <w:t>migrare</w:t>
      </w:r>
      <w:r w:rsidRPr="009E3091">
        <w:rPr>
          <w:rFonts w:ascii="Arial" w:hAnsi="Arial" w:cs="Arial"/>
          <w:sz w:val="22"/>
          <w:szCs w:val="22"/>
        </w:rPr>
        <w:t xml:space="preserve"> i dati verso il nuovo ambiente;</w:t>
      </w:r>
    </w:p>
    <w:p w:rsidR="00577AD3" w:rsidRPr="009E3091" w:rsidRDefault="00577AD3" w:rsidP="00577AD3">
      <w:pPr>
        <w:pStyle w:val="NormaleWeb"/>
        <w:numPr>
          <w:ilvl w:val="1"/>
          <w:numId w:val="4"/>
        </w:numPr>
        <w:spacing w:before="0" w:after="0"/>
        <w:jc w:val="both"/>
        <w:rPr>
          <w:rFonts w:ascii="Arial" w:hAnsi="Arial" w:cs="Arial"/>
          <w:sz w:val="22"/>
          <w:szCs w:val="22"/>
        </w:rPr>
      </w:pPr>
      <w:r w:rsidRPr="009E3091">
        <w:rPr>
          <w:rFonts w:ascii="Arial" w:hAnsi="Arial" w:cs="Arial"/>
          <w:sz w:val="22"/>
          <w:szCs w:val="22"/>
          <w:u w:val="single"/>
        </w:rPr>
        <w:t>testare</w:t>
      </w:r>
      <w:r w:rsidRPr="009E3091">
        <w:rPr>
          <w:rFonts w:ascii="Arial" w:hAnsi="Arial" w:cs="Arial"/>
          <w:sz w:val="22"/>
          <w:szCs w:val="22"/>
        </w:rPr>
        <w:t xml:space="preserve"> il regolare funzionamento dell'applicativo oggetto di migrazione.</w:t>
      </w:r>
    </w:p>
    <w:p w:rsidR="00577AD3" w:rsidRPr="009E3091" w:rsidRDefault="00577AD3" w:rsidP="00577AD3">
      <w:pPr>
        <w:pStyle w:val="NormaleWeb"/>
        <w:numPr>
          <w:ilvl w:val="1"/>
          <w:numId w:val="2"/>
        </w:numPr>
        <w:spacing w:before="0" w:after="0"/>
        <w:jc w:val="both"/>
        <w:rPr>
          <w:rFonts w:ascii="Arial" w:hAnsi="Arial" w:cs="Arial"/>
          <w:sz w:val="22"/>
          <w:szCs w:val="22"/>
        </w:rPr>
      </w:pPr>
      <w:r w:rsidRPr="009E3091">
        <w:rPr>
          <w:rFonts w:ascii="Arial" w:hAnsi="Arial" w:cs="Arial"/>
          <w:sz w:val="22"/>
          <w:szCs w:val="22"/>
        </w:rPr>
        <w:t xml:space="preserve">Qualora la migrazione dovesse riguardare tabelle che riguardano più applicativi, alcuni dei quali già in funzione, </w:t>
      </w:r>
      <w:r w:rsidRPr="009E3091">
        <w:rPr>
          <w:rFonts w:ascii="Arial" w:hAnsi="Arial" w:cs="Arial"/>
          <w:sz w:val="22"/>
          <w:szCs w:val="22"/>
          <w:u w:val="single"/>
        </w:rPr>
        <w:t>Argo richiederà al referente incaricato, tramite il Concessionario, di interrompere (per massimo 1 giorno) l'utilizzo degli applicativi impattati</w:t>
      </w:r>
      <w:r w:rsidRPr="009E3091">
        <w:rPr>
          <w:rFonts w:ascii="Arial" w:hAnsi="Arial" w:cs="Arial"/>
          <w:sz w:val="22"/>
          <w:szCs w:val="22"/>
        </w:rPr>
        <w:t xml:space="preserve"> onde permettere la migrazione senza rischi di perdita di informazioni sui sistemi di produzione.</w:t>
      </w:r>
    </w:p>
    <w:p w:rsidR="00577AD3" w:rsidRPr="009E3091" w:rsidRDefault="00577AD3" w:rsidP="00577AD3">
      <w:pPr>
        <w:pStyle w:val="NormaleWeb"/>
        <w:numPr>
          <w:ilvl w:val="1"/>
          <w:numId w:val="2"/>
        </w:numPr>
        <w:spacing w:before="0" w:after="0"/>
        <w:jc w:val="both"/>
        <w:rPr>
          <w:rFonts w:ascii="Arial" w:hAnsi="Arial" w:cs="Arial"/>
          <w:sz w:val="22"/>
          <w:szCs w:val="22"/>
        </w:rPr>
      </w:pPr>
      <w:r w:rsidRPr="009E3091">
        <w:rPr>
          <w:rFonts w:ascii="Arial" w:hAnsi="Arial" w:cs="Arial"/>
          <w:sz w:val="22"/>
          <w:szCs w:val="22"/>
        </w:rPr>
        <w:t xml:space="preserve">A migrazione terminata, </w:t>
      </w:r>
      <w:r w:rsidRPr="009E3091">
        <w:rPr>
          <w:rFonts w:ascii="Arial" w:hAnsi="Arial" w:cs="Arial"/>
          <w:sz w:val="22"/>
          <w:szCs w:val="22"/>
          <w:u w:val="single"/>
        </w:rPr>
        <w:t>Argo</w:t>
      </w:r>
      <w:r w:rsidRPr="009E3091">
        <w:rPr>
          <w:rFonts w:ascii="Arial" w:hAnsi="Arial" w:cs="Arial"/>
          <w:sz w:val="22"/>
          <w:szCs w:val="22"/>
        </w:rPr>
        <w:t xml:space="preserve"> </w:t>
      </w:r>
      <w:r w:rsidRPr="009E3091">
        <w:rPr>
          <w:rFonts w:ascii="Arial" w:hAnsi="Arial" w:cs="Arial"/>
          <w:sz w:val="22"/>
          <w:szCs w:val="22"/>
          <w:u w:val="single"/>
        </w:rPr>
        <w:t>confermerà</w:t>
      </w:r>
      <w:r w:rsidRPr="009E3091">
        <w:rPr>
          <w:rFonts w:ascii="Arial" w:hAnsi="Arial" w:cs="Arial"/>
          <w:sz w:val="22"/>
          <w:szCs w:val="22"/>
        </w:rPr>
        <w:t xml:space="preserve"> alla Istituzione Scolastica ed al Concessionario </w:t>
      </w:r>
      <w:r w:rsidRPr="009E3091">
        <w:rPr>
          <w:rFonts w:ascii="Arial" w:hAnsi="Arial" w:cs="Arial"/>
          <w:sz w:val="22"/>
          <w:szCs w:val="22"/>
          <w:u w:val="single"/>
        </w:rPr>
        <w:t>l'avvenuta operazione e richiederà, per ogni applicativo, la verifica di correttezza ed integrità dei dati migrati</w:t>
      </w:r>
      <w:r w:rsidRPr="009E3091">
        <w:rPr>
          <w:rFonts w:ascii="Arial" w:hAnsi="Arial" w:cs="Arial"/>
          <w:sz w:val="22"/>
          <w:szCs w:val="22"/>
        </w:rPr>
        <w:t>.</w:t>
      </w:r>
    </w:p>
    <w:p w:rsidR="00577AD3" w:rsidRPr="009E3091" w:rsidRDefault="00577AD3" w:rsidP="00577AD3">
      <w:pPr>
        <w:pStyle w:val="NormaleWeb"/>
        <w:numPr>
          <w:ilvl w:val="1"/>
          <w:numId w:val="2"/>
        </w:numPr>
        <w:spacing w:before="0" w:after="0"/>
        <w:jc w:val="both"/>
        <w:rPr>
          <w:rFonts w:ascii="Arial" w:hAnsi="Arial" w:cs="Arial"/>
          <w:sz w:val="22"/>
          <w:szCs w:val="22"/>
        </w:rPr>
      </w:pPr>
      <w:r w:rsidRPr="009E3091">
        <w:rPr>
          <w:rFonts w:ascii="Arial" w:hAnsi="Arial" w:cs="Arial"/>
          <w:sz w:val="22"/>
          <w:szCs w:val="22"/>
          <w:u w:val="single"/>
        </w:rPr>
        <w:t>Il referente incaricato per la migrazione dovrà, entro 10 giorni dalla conferma della avvenuta migrazione, guidare all’interno della Istituzione scolastica l’esecuzione dei test di correttezza ed integrità e confermare al Concessionario via mail l'esito positivo degli stessi o segnalare eventuali carenze/integrazioni</w:t>
      </w:r>
      <w:r w:rsidRPr="009E3091">
        <w:rPr>
          <w:rFonts w:ascii="Arial" w:hAnsi="Arial" w:cs="Arial"/>
          <w:sz w:val="22"/>
          <w:szCs w:val="22"/>
        </w:rPr>
        <w:t xml:space="preserve">. </w:t>
      </w:r>
      <w:r w:rsidRPr="009E3091">
        <w:rPr>
          <w:rFonts w:ascii="Arial" w:eastAsia="F" w:hAnsi="Arial" w:cs="Arial"/>
          <w:sz w:val="22"/>
          <w:szCs w:val="22"/>
        </w:rPr>
        <w:t>Decorso tale termine il servizio di migrazione per singolo applicativo si intenderà efficacemente effettuato e concluso.</w:t>
      </w:r>
    </w:p>
    <w:p w:rsidR="00577AD3" w:rsidRPr="009E3091" w:rsidRDefault="00577AD3" w:rsidP="00577AD3">
      <w:pPr>
        <w:pStyle w:val="NormaleWeb"/>
        <w:numPr>
          <w:ilvl w:val="1"/>
          <w:numId w:val="2"/>
        </w:numPr>
        <w:spacing w:before="0" w:after="0"/>
        <w:jc w:val="both"/>
        <w:rPr>
          <w:rFonts w:ascii="Arial" w:hAnsi="Arial" w:cs="Arial"/>
          <w:sz w:val="22"/>
          <w:szCs w:val="22"/>
        </w:rPr>
      </w:pPr>
      <w:r w:rsidRPr="009E3091">
        <w:rPr>
          <w:rFonts w:ascii="Arial" w:eastAsia="F" w:hAnsi="Arial" w:cs="Arial"/>
          <w:sz w:val="22"/>
          <w:szCs w:val="22"/>
          <w:u w:val="single"/>
        </w:rPr>
        <w:t xml:space="preserve">Al termine delle attività Argo confermerà l'avvenuta migrazione con esito positivo </w:t>
      </w:r>
      <w:r w:rsidRPr="009E3091">
        <w:rPr>
          <w:rFonts w:ascii="Arial" w:eastAsia="F" w:hAnsi="Arial" w:cs="Arial"/>
          <w:sz w:val="22"/>
          <w:szCs w:val="22"/>
        </w:rPr>
        <w:t>e la possibilità di utilizzo del singolo applicativo.</w:t>
      </w:r>
    </w:p>
    <w:p w:rsidR="00577AD3" w:rsidRPr="009E3091" w:rsidRDefault="00577AD3" w:rsidP="00577AD3">
      <w:pPr>
        <w:pStyle w:val="NormaleWeb"/>
        <w:spacing w:before="0" w:after="0"/>
        <w:rPr>
          <w:rFonts w:ascii="Arial" w:hAnsi="Arial" w:cs="Arial"/>
          <w:b/>
          <w:bCs/>
          <w:sz w:val="22"/>
          <w:szCs w:val="22"/>
        </w:rPr>
      </w:pPr>
    </w:p>
    <w:p w:rsidR="00577AD3" w:rsidRPr="009E3091" w:rsidRDefault="00577AD3" w:rsidP="00577AD3">
      <w:pPr>
        <w:pStyle w:val="NormaleWeb"/>
        <w:spacing w:before="0" w:after="0"/>
        <w:rPr>
          <w:rFonts w:ascii="Arial" w:hAnsi="Arial" w:cs="Arial"/>
          <w:b/>
          <w:bCs/>
          <w:sz w:val="22"/>
          <w:szCs w:val="22"/>
        </w:rPr>
      </w:pPr>
    </w:p>
    <w:p w:rsidR="00577AD3" w:rsidRPr="009E3091" w:rsidRDefault="00577AD3" w:rsidP="00577AD3">
      <w:pPr>
        <w:pStyle w:val="NormaleWeb"/>
        <w:spacing w:before="0" w:after="0"/>
        <w:rPr>
          <w:rFonts w:ascii="Arial" w:hAnsi="Arial" w:cs="Arial"/>
          <w:b/>
          <w:bCs/>
          <w:sz w:val="22"/>
          <w:szCs w:val="22"/>
        </w:rPr>
      </w:pPr>
      <w:r w:rsidRPr="009E3091">
        <w:rPr>
          <w:rFonts w:ascii="Arial" w:hAnsi="Arial" w:cs="Arial"/>
          <w:b/>
          <w:bCs/>
          <w:sz w:val="22"/>
          <w:szCs w:val="22"/>
        </w:rPr>
        <w:t>MONITORAGGIO DELLE ATTIVITA’</w:t>
      </w:r>
    </w:p>
    <w:p w:rsidR="00577AD3" w:rsidRPr="009E3091" w:rsidRDefault="00577AD3" w:rsidP="00577AD3">
      <w:pPr>
        <w:pStyle w:val="NormaleWeb"/>
        <w:spacing w:before="0" w:after="0"/>
        <w:rPr>
          <w:rFonts w:ascii="Arial" w:hAnsi="Arial" w:cs="Arial"/>
          <w:sz w:val="22"/>
          <w:szCs w:val="22"/>
        </w:rPr>
      </w:pPr>
      <w:r w:rsidRPr="009E3091">
        <w:rPr>
          <w:rFonts w:ascii="Arial" w:hAnsi="Arial" w:cs="Arial"/>
          <w:sz w:val="22"/>
          <w:szCs w:val="22"/>
        </w:rPr>
        <w:t>Le comunicazioni sugli stati di avanzamento delle attività di migrazione ed i passaggi tra le fasi sopra descritte saranno effettuate tramite mail inviate all’indirizzo ministeriale della Scuola, equivalentemente dal Concessionario Argo assegnato o direttamente da Argo Software, mantenendo sempre il Concessionario informato.</w:t>
      </w:r>
    </w:p>
    <w:p w:rsidR="00577AD3" w:rsidRPr="009E3091" w:rsidRDefault="00577AD3" w:rsidP="00577AD3">
      <w:pPr>
        <w:pStyle w:val="NormaleWeb"/>
        <w:spacing w:before="0" w:after="0"/>
        <w:rPr>
          <w:rFonts w:ascii="Arial" w:hAnsi="Arial" w:cs="Arial"/>
          <w:sz w:val="22"/>
          <w:szCs w:val="22"/>
        </w:rPr>
      </w:pPr>
      <w:r w:rsidRPr="009E3091">
        <w:rPr>
          <w:rFonts w:ascii="Arial" w:hAnsi="Arial" w:cs="Arial"/>
          <w:sz w:val="22"/>
          <w:szCs w:val="22"/>
        </w:rPr>
        <w:t xml:space="preserve">Eventuali richieste di chiarimenti o integrazioni sullo stato avanzamento lavori potranno essere rivolte, via posta elettronica ordinaria e sempre dall'indirizzo ministeriale della scuola, dal referente </w:t>
      </w:r>
      <w:r w:rsidRPr="009E3091">
        <w:rPr>
          <w:rFonts w:ascii="Arial" w:hAnsi="Arial" w:cs="Arial"/>
          <w:sz w:val="22"/>
          <w:szCs w:val="22"/>
        </w:rPr>
        <w:lastRenderedPageBreak/>
        <w:t>individuato per la migrazione verso il Concessionario Argo che provvederà a rispondere tempestivamente.</w:t>
      </w:r>
    </w:p>
    <w:p w:rsidR="00577AD3" w:rsidRPr="009E3091" w:rsidRDefault="00577AD3" w:rsidP="00577AD3">
      <w:pPr>
        <w:pStyle w:val="NormaleWeb"/>
        <w:spacing w:before="0" w:after="0"/>
        <w:rPr>
          <w:rFonts w:ascii="Arial" w:hAnsi="Arial" w:cs="Arial"/>
          <w:b/>
          <w:bCs/>
          <w:sz w:val="22"/>
          <w:szCs w:val="22"/>
        </w:rPr>
      </w:pPr>
    </w:p>
    <w:p w:rsidR="00577AD3" w:rsidRPr="009E3091" w:rsidRDefault="00577AD3" w:rsidP="00577AD3">
      <w:pPr>
        <w:pStyle w:val="NormaleWeb"/>
        <w:spacing w:before="0" w:after="0"/>
        <w:rPr>
          <w:rFonts w:ascii="Arial" w:hAnsi="Arial" w:cs="Arial"/>
          <w:b/>
          <w:bCs/>
          <w:sz w:val="22"/>
          <w:szCs w:val="22"/>
        </w:rPr>
      </w:pPr>
      <w:r w:rsidRPr="009E3091">
        <w:rPr>
          <w:rFonts w:ascii="Arial" w:hAnsi="Arial" w:cs="Arial"/>
          <w:b/>
          <w:bCs/>
          <w:sz w:val="22"/>
          <w:szCs w:val="22"/>
        </w:rPr>
        <w:t>TEMPISTICHE</w:t>
      </w:r>
    </w:p>
    <w:p w:rsidR="00577AD3" w:rsidRPr="009E3091" w:rsidRDefault="00577AD3" w:rsidP="00577AD3">
      <w:pPr>
        <w:pStyle w:val="NormaleWeb"/>
        <w:spacing w:before="0" w:after="0"/>
        <w:rPr>
          <w:rFonts w:ascii="Arial" w:hAnsi="Arial" w:cs="Arial"/>
          <w:sz w:val="22"/>
          <w:szCs w:val="22"/>
        </w:rPr>
      </w:pPr>
      <w:r w:rsidRPr="009E3091">
        <w:rPr>
          <w:rFonts w:ascii="Arial" w:hAnsi="Arial" w:cs="Arial"/>
          <w:sz w:val="22"/>
          <w:szCs w:val="22"/>
        </w:rPr>
        <w:t xml:space="preserve">La migrazione di tutti gli applicativi oggetto del presente piano sarà conclusa entro mesi sei dalla data di formalizzazione del presente documento, nell'ipotesi di piena collaborazione dell'Istituzione Scolastica e, qualora necessaria, del fornitore dell'applicativo on </w:t>
      </w:r>
      <w:proofErr w:type="spellStart"/>
      <w:r w:rsidRPr="009E3091">
        <w:rPr>
          <w:rFonts w:ascii="Arial" w:hAnsi="Arial" w:cs="Arial"/>
          <w:sz w:val="22"/>
          <w:szCs w:val="22"/>
        </w:rPr>
        <w:t>premises</w:t>
      </w:r>
      <w:proofErr w:type="spellEnd"/>
      <w:r w:rsidRPr="009E3091">
        <w:rPr>
          <w:rFonts w:ascii="Arial" w:hAnsi="Arial" w:cs="Arial"/>
          <w:sz w:val="22"/>
          <w:szCs w:val="22"/>
        </w:rPr>
        <w:t xml:space="preserve"> da migrare.</w:t>
      </w:r>
    </w:p>
    <w:p w:rsidR="00577AD3" w:rsidRPr="009E3091" w:rsidRDefault="00577AD3" w:rsidP="00577AD3">
      <w:pPr>
        <w:pStyle w:val="NormaleWeb"/>
        <w:spacing w:before="0" w:after="0"/>
        <w:rPr>
          <w:rFonts w:ascii="Arial" w:hAnsi="Arial" w:cs="Arial"/>
          <w:b/>
          <w:bCs/>
          <w:sz w:val="22"/>
          <w:szCs w:val="22"/>
        </w:rPr>
      </w:pPr>
    </w:p>
    <w:p w:rsidR="00577AD3" w:rsidRPr="009E3091" w:rsidRDefault="00577AD3" w:rsidP="00577AD3">
      <w:pPr>
        <w:pStyle w:val="NormaleWeb"/>
        <w:spacing w:before="0" w:after="0"/>
        <w:rPr>
          <w:rFonts w:ascii="Arial" w:hAnsi="Arial" w:cs="Arial"/>
          <w:b/>
          <w:bCs/>
          <w:sz w:val="22"/>
          <w:szCs w:val="22"/>
        </w:rPr>
      </w:pPr>
    </w:p>
    <w:p w:rsidR="00577AD3" w:rsidRPr="009E3091" w:rsidRDefault="00577AD3" w:rsidP="00577AD3">
      <w:pPr>
        <w:pStyle w:val="NormaleWeb"/>
        <w:spacing w:before="0" w:after="0"/>
        <w:jc w:val="both"/>
        <w:rPr>
          <w:rFonts w:ascii="Arial" w:hAnsi="Arial" w:cs="Arial"/>
          <w:b/>
          <w:bCs/>
          <w:sz w:val="22"/>
          <w:szCs w:val="22"/>
        </w:rPr>
      </w:pPr>
      <w:r w:rsidRPr="009E3091">
        <w:rPr>
          <w:rFonts w:ascii="Arial" w:hAnsi="Arial" w:cs="Arial"/>
          <w:b/>
          <w:bCs/>
          <w:sz w:val="22"/>
          <w:szCs w:val="22"/>
        </w:rPr>
        <w:t>ELENCO DEI SERVIZI ACQUISTATI DALLA SCUOLA INTERESSATI ALLA MIGRAZIONE</w:t>
      </w:r>
    </w:p>
    <w:p w:rsidR="00577AD3" w:rsidRPr="009E3091" w:rsidRDefault="00577AD3" w:rsidP="00577AD3">
      <w:pPr>
        <w:pStyle w:val="NormaleWeb"/>
        <w:spacing w:before="0" w:after="0"/>
        <w:jc w:val="both"/>
        <w:rPr>
          <w:rFonts w:ascii="Arial" w:hAnsi="Arial" w:cs="Arial"/>
          <w:sz w:val="22"/>
          <w:szCs w:val="22"/>
        </w:rPr>
      </w:pPr>
      <w:r w:rsidRPr="00C02B82">
        <w:rPr>
          <w:rFonts w:ascii="Arial" w:hAnsi="Arial" w:cs="Arial"/>
          <w:sz w:val="22"/>
          <w:szCs w:val="22"/>
          <w:highlight w:val="yellow"/>
        </w:rPr>
        <w:t xml:space="preserve">Di seguito si riporta l'elenco degli applicativi, con licenza d'uso SaaS acquistata con ordine nr____________________________________________________________ che necessitano della migrazione dalle soluzioni on </w:t>
      </w:r>
      <w:proofErr w:type="spellStart"/>
      <w:r w:rsidRPr="00C02B82">
        <w:rPr>
          <w:rFonts w:ascii="Arial" w:hAnsi="Arial" w:cs="Arial"/>
          <w:sz w:val="22"/>
          <w:szCs w:val="22"/>
          <w:highlight w:val="yellow"/>
        </w:rPr>
        <w:t>premises</w:t>
      </w:r>
      <w:proofErr w:type="spellEnd"/>
      <w:r w:rsidRPr="00C02B82">
        <w:rPr>
          <w:rFonts w:ascii="Arial" w:hAnsi="Arial" w:cs="Arial"/>
          <w:sz w:val="22"/>
          <w:szCs w:val="22"/>
          <w:highlight w:val="yellow"/>
        </w:rPr>
        <w:t xml:space="preserve"> alla soluzione SaaS offerta da Argo.</w:t>
      </w:r>
    </w:p>
    <w:p w:rsidR="00577AD3" w:rsidRPr="009E3091" w:rsidRDefault="00577AD3" w:rsidP="00577AD3">
      <w:pPr>
        <w:pStyle w:val="NormaleWeb"/>
        <w:spacing w:before="0" w:after="0"/>
        <w:rPr>
          <w:rFonts w:ascii="Arial" w:hAnsi="Arial" w:cs="Arial"/>
          <w:sz w:val="22"/>
          <w:szCs w:val="22"/>
        </w:rPr>
      </w:pPr>
    </w:p>
    <w:tbl>
      <w:tblPr>
        <w:tblW w:w="9870" w:type="dxa"/>
        <w:tblInd w:w="-70" w:type="dxa"/>
        <w:tblLayout w:type="fixed"/>
        <w:tblCellMar>
          <w:left w:w="10" w:type="dxa"/>
          <w:right w:w="10" w:type="dxa"/>
        </w:tblCellMar>
        <w:tblLook w:val="04A0" w:firstRow="1" w:lastRow="0" w:firstColumn="1" w:lastColumn="0" w:noHBand="0" w:noVBand="1"/>
      </w:tblPr>
      <w:tblGrid>
        <w:gridCol w:w="4478"/>
        <w:gridCol w:w="2050"/>
        <w:gridCol w:w="1186"/>
        <w:gridCol w:w="2156"/>
      </w:tblGrid>
      <w:tr w:rsidR="00577AD3" w:rsidRPr="009E3091" w:rsidTr="00C02B82">
        <w:trPr>
          <w:trHeight w:val="300"/>
        </w:trPr>
        <w:tc>
          <w:tcPr>
            <w:tcW w:w="447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jc w:val="center"/>
              <w:rPr>
                <w:rFonts w:ascii="Arial" w:hAnsi="Arial" w:cs="Arial"/>
                <w:b/>
                <w:bCs/>
                <w:sz w:val="22"/>
                <w:szCs w:val="22"/>
                <w:lang w:bidi="hi-IN"/>
              </w:rPr>
            </w:pPr>
            <w:r w:rsidRPr="009E3091">
              <w:rPr>
                <w:rFonts w:ascii="Arial" w:hAnsi="Arial" w:cs="Arial"/>
                <w:b/>
                <w:bCs/>
                <w:sz w:val="22"/>
                <w:szCs w:val="22"/>
                <w:lang w:bidi="hi-IN"/>
              </w:rPr>
              <w:t>Descrizione del servizio</w:t>
            </w:r>
          </w:p>
        </w:tc>
        <w:tc>
          <w:tcPr>
            <w:tcW w:w="205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jc w:val="center"/>
              <w:rPr>
                <w:rFonts w:ascii="Arial" w:hAnsi="Arial" w:cs="Arial"/>
                <w:b/>
                <w:bCs/>
                <w:sz w:val="22"/>
                <w:szCs w:val="22"/>
                <w:lang w:bidi="hi-IN"/>
              </w:rPr>
            </w:pPr>
            <w:r w:rsidRPr="009E3091">
              <w:rPr>
                <w:rFonts w:ascii="Arial" w:hAnsi="Arial" w:cs="Arial"/>
                <w:b/>
                <w:bCs/>
                <w:sz w:val="22"/>
                <w:szCs w:val="22"/>
                <w:lang w:bidi="hi-IN"/>
              </w:rPr>
              <w:t>Applicativo Argo</w:t>
            </w:r>
          </w:p>
        </w:tc>
        <w:tc>
          <w:tcPr>
            <w:tcW w:w="1186" w:type="dxa"/>
            <w:tcBorders>
              <w:top w:val="single" w:sz="4" w:space="0" w:color="000000"/>
              <w:left w:val="single" w:sz="4" w:space="0" w:color="000000"/>
              <w:bottom w:val="single" w:sz="4" w:space="0" w:color="000000"/>
              <w:right w:val="single" w:sz="4" w:space="0" w:color="000000"/>
            </w:tcBorders>
            <w:shd w:val="clear" w:color="auto" w:fill="FFFF00"/>
            <w:tcMar>
              <w:top w:w="0" w:type="dxa"/>
              <w:left w:w="30" w:type="dxa"/>
              <w:bottom w:w="0" w:type="dxa"/>
              <w:right w:w="30" w:type="dxa"/>
            </w:tcMar>
            <w:vAlign w:val="bottom"/>
            <w:hideMark/>
          </w:tcPr>
          <w:p w:rsidR="00577AD3" w:rsidRPr="009E3091" w:rsidRDefault="00577AD3">
            <w:pPr>
              <w:pStyle w:val="Standarduser"/>
              <w:widowControl w:val="0"/>
              <w:jc w:val="center"/>
              <w:rPr>
                <w:rFonts w:ascii="Arial" w:hAnsi="Arial" w:cs="Arial"/>
                <w:b/>
                <w:bCs/>
                <w:sz w:val="22"/>
                <w:szCs w:val="22"/>
                <w:lang w:bidi="hi-IN"/>
              </w:rPr>
            </w:pPr>
            <w:r w:rsidRPr="009E3091">
              <w:rPr>
                <w:rFonts w:ascii="Arial" w:hAnsi="Arial" w:cs="Arial"/>
                <w:b/>
                <w:bCs/>
                <w:sz w:val="22"/>
                <w:szCs w:val="22"/>
                <w:lang w:bidi="hi-IN"/>
              </w:rPr>
              <w:t>Dati da migrare</w:t>
            </w:r>
          </w:p>
        </w:tc>
        <w:tc>
          <w:tcPr>
            <w:tcW w:w="215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jc w:val="center"/>
              <w:rPr>
                <w:rFonts w:ascii="Arial" w:hAnsi="Arial" w:cs="Arial"/>
                <w:b/>
                <w:bCs/>
                <w:sz w:val="22"/>
                <w:szCs w:val="22"/>
                <w:lang w:bidi="hi-IN"/>
              </w:rPr>
            </w:pPr>
            <w:proofErr w:type="gramStart"/>
            <w:r w:rsidRPr="009E3091">
              <w:rPr>
                <w:rFonts w:ascii="Arial" w:hAnsi="Arial" w:cs="Arial"/>
                <w:b/>
                <w:bCs/>
                <w:sz w:val="22"/>
                <w:szCs w:val="22"/>
                <w:lang w:bidi="hi-IN"/>
              </w:rPr>
              <w:t>Note migrazione</w:t>
            </w:r>
            <w:proofErr w:type="gramEnd"/>
          </w:p>
        </w:tc>
      </w:tr>
      <w:tr w:rsidR="00577AD3" w:rsidRPr="009E3091" w:rsidTr="00C02B82">
        <w:trPr>
          <w:trHeight w:val="300"/>
        </w:trPr>
        <w:tc>
          <w:tcPr>
            <w:tcW w:w="447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Registro elettronico - Bacheca Digitale– Colloqui- Comunicazioni</w:t>
            </w:r>
          </w:p>
        </w:tc>
        <w:tc>
          <w:tcPr>
            <w:tcW w:w="205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proofErr w:type="spellStart"/>
            <w:r w:rsidRPr="009E3091">
              <w:rPr>
                <w:rFonts w:ascii="Arial" w:hAnsi="Arial" w:cs="Arial"/>
                <w:sz w:val="22"/>
                <w:szCs w:val="22"/>
                <w:lang w:bidi="hi-IN"/>
              </w:rPr>
              <w:t>Scuolanext</w:t>
            </w:r>
            <w:proofErr w:type="spellEnd"/>
          </w:p>
        </w:tc>
        <w:tc>
          <w:tcPr>
            <w:tcW w:w="1186" w:type="dxa"/>
            <w:tcBorders>
              <w:top w:val="single" w:sz="4" w:space="0" w:color="000000"/>
              <w:left w:val="single" w:sz="4" w:space="0" w:color="000000"/>
              <w:bottom w:val="single" w:sz="4" w:space="0" w:color="000000"/>
              <w:right w:val="single" w:sz="4" w:space="0" w:color="000000"/>
            </w:tcBorders>
            <w:shd w:val="clear" w:color="auto" w:fill="FFFF00"/>
            <w:tcMar>
              <w:top w:w="0" w:type="dxa"/>
              <w:left w:w="30" w:type="dxa"/>
              <w:bottom w:w="0" w:type="dxa"/>
              <w:right w:w="30" w:type="dxa"/>
            </w:tcMar>
            <w:vAlign w:val="bottom"/>
            <w:hideMark/>
          </w:tcPr>
          <w:p w:rsidR="00577AD3" w:rsidRPr="009E3091" w:rsidRDefault="00577AD3">
            <w:pPr>
              <w:pStyle w:val="Standarduser"/>
              <w:widowControl w:val="0"/>
              <w:jc w:val="center"/>
              <w:rPr>
                <w:rFonts w:ascii="Arial" w:hAnsi="Arial" w:cs="Arial"/>
                <w:b/>
                <w:bCs/>
                <w:sz w:val="22"/>
                <w:szCs w:val="22"/>
                <w:lang w:bidi="hi-IN"/>
              </w:rPr>
            </w:pPr>
            <w:r w:rsidRPr="009E3091">
              <w:rPr>
                <w:rFonts w:ascii="Arial" w:hAnsi="Arial" w:cs="Arial"/>
                <w:b/>
                <w:bCs/>
                <w:sz w:val="22"/>
                <w:szCs w:val="22"/>
                <w:lang w:bidi="hi-IN"/>
              </w:rPr>
              <w:t>SI</w:t>
            </w:r>
          </w:p>
        </w:tc>
        <w:tc>
          <w:tcPr>
            <w:tcW w:w="215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Da file estratto dalla soluzione on premise a cura del Soggetto Attuatore</w:t>
            </w:r>
          </w:p>
        </w:tc>
      </w:tr>
      <w:tr w:rsidR="00577AD3" w:rsidRPr="009E3091" w:rsidTr="00C02B82">
        <w:trPr>
          <w:trHeight w:val="300"/>
        </w:trPr>
        <w:tc>
          <w:tcPr>
            <w:tcW w:w="447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Bilancio</w:t>
            </w:r>
          </w:p>
        </w:tc>
        <w:tc>
          <w:tcPr>
            <w:tcW w:w="205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Bilancio</w:t>
            </w:r>
          </w:p>
        </w:tc>
        <w:tc>
          <w:tcPr>
            <w:tcW w:w="1186" w:type="dxa"/>
            <w:tcBorders>
              <w:top w:val="single" w:sz="4" w:space="0" w:color="000000"/>
              <w:left w:val="single" w:sz="4" w:space="0" w:color="000000"/>
              <w:bottom w:val="single" w:sz="4" w:space="0" w:color="000000"/>
              <w:right w:val="single" w:sz="4" w:space="0" w:color="000000"/>
            </w:tcBorders>
            <w:shd w:val="clear" w:color="auto" w:fill="FFFF00"/>
            <w:tcMar>
              <w:top w:w="0" w:type="dxa"/>
              <w:left w:w="30" w:type="dxa"/>
              <w:bottom w:w="0" w:type="dxa"/>
              <w:right w:w="30" w:type="dxa"/>
            </w:tcMar>
            <w:vAlign w:val="bottom"/>
            <w:hideMark/>
          </w:tcPr>
          <w:p w:rsidR="00577AD3" w:rsidRPr="009E3091" w:rsidRDefault="00577AD3">
            <w:pPr>
              <w:pStyle w:val="Standarduser"/>
              <w:widowControl w:val="0"/>
              <w:jc w:val="center"/>
              <w:rPr>
                <w:rFonts w:ascii="Arial" w:hAnsi="Arial" w:cs="Arial"/>
                <w:b/>
                <w:bCs/>
                <w:sz w:val="22"/>
                <w:szCs w:val="22"/>
                <w:lang w:bidi="hi-IN"/>
              </w:rPr>
            </w:pPr>
            <w:r w:rsidRPr="009E3091">
              <w:rPr>
                <w:rFonts w:ascii="Arial" w:hAnsi="Arial" w:cs="Arial"/>
                <w:b/>
                <w:bCs/>
                <w:sz w:val="22"/>
                <w:szCs w:val="22"/>
                <w:lang w:bidi="hi-IN"/>
              </w:rPr>
              <w:t>SI</w:t>
            </w:r>
          </w:p>
        </w:tc>
        <w:tc>
          <w:tcPr>
            <w:tcW w:w="215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Da file estratto dalla soluzione on premise a cura del Soggetto Attuatore</w:t>
            </w:r>
          </w:p>
        </w:tc>
      </w:tr>
      <w:tr w:rsidR="00577AD3" w:rsidRPr="009E3091" w:rsidTr="00577AD3">
        <w:trPr>
          <w:trHeight w:val="300"/>
        </w:trPr>
        <w:tc>
          <w:tcPr>
            <w:tcW w:w="447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Pagamenti con collegamento Pago in Rete</w:t>
            </w:r>
          </w:p>
        </w:tc>
        <w:tc>
          <w:tcPr>
            <w:tcW w:w="205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proofErr w:type="spellStart"/>
            <w:r w:rsidRPr="009E3091">
              <w:rPr>
                <w:rFonts w:ascii="Arial" w:hAnsi="Arial" w:cs="Arial"/>
                <w:sz w:val="22"/>
                <w:szCs w:val="22"/>
                <w:lang w:bidi="hi-IN"/>
              </w:rPr>
              <w:t>PagOnline</w:t>
            </w:r>
            <w:proofErr w:type="spellEnd"/>
          </w:p>
        </w:tc>
        <w:tc>
          <w:tcPr>
            <w:tcW w:w="118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jc w:val="center"/>
              <w:rPr>
                <w:rFonts w:ascii="Arial" w:hAnsi="Arial" w:cs="Arial"/>
                <w:b/>
                <w:bCs/>
                <w:sz w:val="22"/>
                <w:szCs w:val="22"/>
                <w:lang w:bidi="hi-IN"/>
              </w:rPr>
            </w:pPr>
            <w:r w:rsidRPr="009E3091">
              <w:rPr>
                <w:rFonts w:ascii="Arial" w:hAnsi="Arial" w:cs="Arial"/>
                <w:b/>
                <w:bCs/>
                <w:sz w:val="22"/>
                <w:szCs w:val="22"/>
                <w:lang w:bidi="hi-IN"/>
              </w:rPr>
              <w:t>SI</w:t>
            </w:r>
          </w:p>
        </w:tc>
        <w:tc>
          <w:tcPr>
            <w:tcW w:w="215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Integrata con i dati di Alunni Argo o da soluzione on premise a cura del Soggetto Attuatore</w:t>
            </w:r>
          </w:p>
        </w:tc>
      </w:tr>
      <w:tr w:rsidR="00577AD3" w:rsidRPr="009E3091" w:rsidTr="00577AD3">
        <w:trPr>
          <w:trHeight w:val="276"/>
        </w:trPr>
        <w:tc>
          <w:tcPr>
            <w:tcW w:w="447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Gestione Fiscale Modulo 770 IVA IRAP CU</w:t>
            </w:r>
          </w:p>
        </w:tc>
        <w:tc>
          <w:tcPr>
            <w:tcW w:w="205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Argo 770 – IVA – IRAP - CU</w:t>
            </w:r>
          </w:p>
        </w:tc>
        <w:tc>
          <w:tcPr>
            <w:tcW w:w="118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jc w:val="center"/>
              <w:rPr>
                <w:rFonts w:ascii="Arial" w:hAnsi="Arial" w:cs="Arial"/>
                <w:b/>
                <w:bCs/>
                <w:sz w:val="22"/>
                <w:szCs w:val="22"/>
                <w:lang w:bidi="hi-IN"/>
              </w:rPr>
            </w:pPr>
            <w:r w:rsidRPr="009E3091">
              <w:rPr>
                <w:rFonts w:ascii="Arial" w:hAnsi="Arial" w:cs="Arial"/>
                <w:b/>
                <w:bCs/>
                <w:sz w:val="22"/>
                <w:szCs w:val="22"/>
                <w:lang w:bidi="hi-IN"/>
              </w:rPr>
              <w:t>NO</w:t>
            </w:r>
          </w:p>
        </w:tc>
        <w:tc>
          <w:tcPr>
            <w:tcW w:w="215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770 Integrata con i dati di F24 – CU e IRAP preleva i dati dalla soluzione on premise di Emolumenti</w:t>
            </w:r>
          </w:p>
        </w:tc>
      </w:tr>
      <w:tr w:rsidR="00577AD3" w:rsidRPr="009E3091" w:rsidTr="00577AD3">
        <w:trPr>
          <w:trHeight w:val="276"/>
        </w:trPr>
        <w:tc>
          <w:tcPr>
            <w:tcW w:w="447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Formazione Classi Prime</w:t>
            </w:r>
          </w:p>
        </w:tc>
        <w:tc>
          <w:tcPr>
            <w:tcW w:w="205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Formazione classi prime</w:t>
            </w:r>
          </w:p>
        </w:tc>
        <w:tc>
          <w:tcPr>
            <w:tcW w:w="118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jc w:val="center"/>
              <w:rPr>
                <w:rFonts w:ascii="Arial" w:hAnsi="Arial" w:cs="Arial"/>
                <w:b/>
                <w:bCs/>
                <w:sz w:val="22"/>
                <w:szCs w:val="22"/>
                <w:lang w:bidi="hi-IN"/>
              </w:rPr>
            </w:pPr>
            <w:r w:rsidRPr="009E3091">
              <w:rPr>
                <w:rFonts w:ascii="Arial" w:hAnsi="Arial" w:cs="Arial"/>
                <w:b/>
                <w:bCs/>
                <w:sz w:val="22"/>
                <w:szCs w:val="22"/>
                <w:lang w:bidi="hi-IN"/>
              </w:rPr>
              <w:t>SI</w:t>
            </w:r>
          </w:p>
        </w:tc>
        <w:tc>
          <w:tcPr>
            <w:tcW w:w="215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Integrata con i dati di Alunni Argo o da soluzione on premise a cura del Soggetto Attuatore</w:t>
            </w:r>
          </w:p>
        </w:tc>
      </w:tr>
      <w:tr w:rsidR="00577AD3" w:rsidRPr="009E3091" w:rsidTr="00577AD3">
        <w:trPr>
          <w:trHeight w:val="276"/>
        </w:trPr>
        <w:tc>
          <w:tcPr>
            <w:tcW w:w="447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Gestione MAD</w:t>
            </w:r>
          </w:p>
        </w:tc>
        <w:tc>
          <w:tcPr>
            <w:tcW w:w="205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proofErr w:type="spellStart"/>
            <w:r w:rsidRPr="009E3091">
              <w:rPr>
                <w:rFonts w:ascii="Arial" w:hAnsi="Arial" w:cs="Arial"/>
                <w:sz w:val="22"/>
                <w:szCs w:val="22"/>
                <w:lang w:bidi="hi-IN"/>
              </w:rPr>
              <w:t>Gecocod</w:t>
            </w:r>
            <w:proofErr w:type="spellEnd"/>
            <w:r w:rsidRPr="009E3091">
              <w:rPr>
                <w:rFonts w:ascii="Arial" w:hAnsi="Arial" w:cs="Arial"/>
                <w:sz w:val="22"/>
                <w:szCs w:val="22"/>
                <w:lang w:bidi="hi-IN"/>
              </w:rPr>
              <w:t xml:space="preserve"> Modulo MAD</w:t>
            </w:r>
          </w:p>
        </w:tc>
        <w:tc>
          <w:tcPr>
            <w:tcW w:w="118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jc w:val="center"/>
              <w:rPr>
                <w:rFonts w:ascii="Arial" w:hAnsi="Arial" w:cs="Arial"/>
                <w:b/>
                <w:bCs/>
                <w:sz w:val="22"/>
                <w:szCs w:val="22"/>
                <w:lang w:bidi="hi-IN"/>
              </w:rPr>
            </w:pPr>
            <w:r w:rsidRPr="009E3091">
              <w:rPr>
                <w:rFonts w:ascii="Arial" w:hAnsi="Arial" w:cs="Arial"/>
                <w:b/>
                <w:bCs/>
                <w:sz w:val="22"/>
                <w:szCs w:val="22"/>
                <w:lang w:bidi="hi-IN"/>
              </w:rPr>
              <w:t>NO</w:t>
            </w:r>
          </w:p>
        </w:tc>
        <w:tc>
          <w:tcPr>
            <w:tcW w:w="215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Da file estratto dalla soluzione on premise (strutturato o destrutturato tipo caselle mail) a cura del Soggetto Attuatore o passaggio dati integrata con i dati di Argo Alunni</w:t>
            </w:r>
          </w:p>
        </w:tc>
      </w:tr>
      <w:tr w:rsidR="00577AD3" w:rsidRPr="009E3091" w:rsidTr="00577AD3">
        <w:trPr>
          <w:trHeight w:val="276"/>
        </w:trPr>
        <w:tc>
          <w:tcPr>
            <w:tcW w:w="447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Gestione Mensa</w:t>
            </w:r>
          </w:p>
        </w:tc>
        <w:tc>
          <w:tcPr>
            <w:tcW w:w="205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Mensa</w:t>
            </w:r>
          </w:p>
        </w:tc>
        <w:tc>
          <w:tcPr>
            <w:tcW w:w="118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jc w:val="center"/>
              <w:rPr>
                <w:rFonts w:ascii="Arial" w:hAnsi="Arial" w:cs="Arial"/>
                <w:b/>
                <w:bCs/>
                <w:sz w:val="22"/>
                <w:szCs w:val="22"/>
                <w:lang w:bidi="hi-IN"/>
              </w:rPr>
            </w:pPr>
            <w:r w:rsidRPr="009E3091">
              <w:rPr>
                <w:rFonts w:ascii="Arial" w:hAnsi="Arial" w:cs="Arial"/>
                <w:b/>
                <w:bCs/>
                <w:sz w:val="22"/>
                <w:szCs w:val="22"/>
                <w:lang w:bidi="hi-IN"/>
              </w:rPr>
              <w:t>SI</w:t>
            </w:r>
          </w:p>
        </w:tc>
        <w:tc>
          <w:tcPr>
            <w:tcW w:w="215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 xml:space="preserve">Da file estratto dalla soluzione on premise a cura del Soggetto </w:t>
            </w:r>
            <w:r w:rsidRPr="009E3091">
              <w:rPr>
                <w:rFonts w:ascii="Arial" w:hAnsi="Arial" w:cs="Arial"/>
                <w:sz w:val="22"/>
                <w:szCs w:val="22"/>
                <w:lang w:bidi="hi-IN"/>
              </w:rPr>
              <w:lastRenderedPageBreak/>
              <w:t>Attuatore o Integrata con i dati di Alunni Argo</w:t>
            </w:r>
          </w:p>
        </w:tc>
      </w:tr>
      <w:tr w:rsidR="00577AD3" w:rsidRPr="009E3091" w:rsidTr="00577AD3">
        <w:trPr>
          <w:trHeight w:val="276"/>
        </w:trPr>
        <w:tc>
          <w:tcPr>
            <w:tcW w:w="447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lastRenderedPageBreak/>
              <w:t>Inventario - Magazzino</w:t>
            </w:r>
          </w:p>
        </w:tc>
        <w:tc>
          <w:tcPr>
            <w:tcW w:w="205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Magazzino Gestione procedurale Acquisti</w:t>
            </w:r>
          </w:p>
        </w:tc>
        <w:tc>
          <w:tcPr>
            <w:tcW w:w="118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jc w:val="center"/>
              <w:rPr>
                <w:rFonts w:ascii="Arial" w:hAnsi="Arial" w:cs="Arial"/>
                <w:b/>
                <w:bCs/>
                <w:sz w:val="22"/>
                <w:szCs w:val="22"/>
                <w:lang w:bidi="hi-IN"/>
              </w:rPr>
            </w:pPr>
            <w:r w:rsidRPr="009E3091">
              <w:rPr>
                <w:rFonts w:ascii="Arial" w:hAnsi="Arial" w:cs="Arial"/>
                <w:b/>
                <w:bCs/>
                <w:sz w:val="22"/>
                <w:szCs w:val="22"/>
                <w:lang w:bidi="hi-IN"/>
              </w:rPr>
              <w:t>SI</w:t>
            </w:r>
          </w:p>
        </w:tc>
        <w:tc>
          <w:tcPr>
            <w:tcW w:w="215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Soluzione on premise strutturato Argo o da on premise destrutturato</w:t>
            </w:r>
          </w:p>
        </w:tc>
      </w:tr>
      <w:tr w:rsidR="00577AD3" w:rsidRPr="009E3091" w:rsidTr="00577AD3">
        <w:trPr>
          <w:trHeight w:val="276"/>
        </w:trPr>
        <w:tc>
          <w:tcPr>
            <w:tcW w:w="4476" w:type="dxa"/>
            <w:tcBorders>
              <w:top w:val="nil"/>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Personale</w:t>
            </w:r>
          </w:p>
        </w:tc>
        <w:tc>
          <w:tcPr>
            <w:tcW w:w="2050" w:type="dxa"/>
            <w:tcBorders>
              <w:top w:val="nil"/>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Personale web</w:t>
            </w:r>
          </w:p>
        </w:tc>
        <w:tc>
          <w:tcPr>
            <w:tcW w:w="1186" w:type="dxa"/>
            <w:tcBorders>
              <w:top w:val="nil"/>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jc w:val="center"/>
              <w:rPr>
                <w:rFonts w:ascii="Arial" w:hAnsi="Arial" w:cs="Arial"/>
                <w:b/>
                <w:bCs/>
                <w:sz w:val="22"/>
                <w:szCs w:val="22"/>
                <w:lang w:bidi="hi-IN"/>
              </w:rPr>
            </w:pPr>
            <w:r w:rsidRPr="009E3091">
              <w:rPr>
                <w:rFonts w:ascii="Arial" w:hAnsi="Arial" w:cs="Arial"/>
                <w:b/>
                <w:bCs/>
                <w:sz w:val="22"/>
                <w:szCs w:val="22"/>
                <w:lang w:bidi="hi-IN"/>
              </w:rPr>
              <w:t>SI</w:t>
            </w:r>
          </w:p>
        </w:tc>
        <w:tc>
          <w:tcPr>
            <w:tcW w:w="2156" w:type="dxa"/>
            <w:tcBorders>
              <w:top w:val="nil"/>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Da file estratto da on premise strutturato</w:t>
            </w:r>
          </w:p>
        </w:tc>
      </w:tr>
      <w:tr w:rsidR="00577AD3" w:rsidRPr="009E3091" w:rsidTr="00577AD3">
        <w:trPr>
          <w:trHeight w:val="276"/>
        </w:trPr>
        <w:tc>
          <w:tcPr>
            <w:tcW w:w="447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Gestione Presenze</w:t>
            </w:r>
          </w:p>
        </w:tc>
        <w:tc>
          <w:tcPr>
            <w:tcW w:w="205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Presenze web</w:t>
            </w:r>
          </w:p>
        </w:tc>
        <w:tc>
          <w:tcPr>
            <w:tcW w:w="118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jc w:val="center"/>
              <w:rPr>
                <w:rFonts w:ascii="Arial" w:hAnsi="Arial" w:cs="Arial"/>
                <w:b/>
                <w:bCs/>
                <w:sz w:val="22"/>
                <w:szCs w:val="22"/>
                <w:lang w:bidi="hi-IN"/>
              </w:rPr>
            </w:pPr>
            <w:r w:rsidRPr="009E3091">
              <w:rPr>
                <w:rFonts w:ascii="Arial" w:hAnsi="Arial" w:cs="Arial"/>
                <w:b/>
                <w:bCs/>
                <w:sz w:val="22"/>
                <w:szCs w:val="22"/>
                <w:lang w:bidi="hi-IN"/>
              </w:rPr>
              <w:t>SI</w:t>
            </w:r>
          </w:p>
        </w:tc>
        <w:tc>
          <w:tcPr>
            <w:tcW w:w="215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Integrata con i dati di Personale Argo o da soluzione on premise a cura del Soggetto Attuatore</w:t>
            </w:r>
          </w:p>
        </w:tc>
      </w:tr>
      <w:tr w:rsidR="00577AD3" w:rsidRPr="009E3091" w:rsidTr="00577AD3">
        <w:trPr>
          <w:trHeight w:val="276"/>
        </w:trPr>
        <w:tc>
          <w:tcPr>
            <w:tcW w:w="447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Ricostruzione Carriera</w:t>
            </w:r>
          </w:p>
        </w:tc>
        <w:tc>
          <w:tcPr>
            <w:tcW w:w="205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Carriera</w:t>
            </w:r>
          </w:p>
        </w:tc>
        <w:tc>
          <w:tcPr>
            <w:tcW w:w="118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jc w:val="center"/>
              <w:rPr>
                <w:rFonts w:ascii="Arial" w:hAnsi="Arial" w:cs="Arial"/>
                <w:sz w:val="22"/>
                <w:szCs w:val="22"/>
                <w:lang w:bidi="hi-IN"/>
              </w:rPr>
            </w:pPr>
            <w:r w:rsidRPr="009E3091">
              <w:rPr>
                <w:rFonts w:ascii="Arial" w:hAnsi="Arial" w:cs="Arial"/>
                <w:sz w:val="22"/>
                <w:szCs w:val="22"/>
                <w:lang w:bidi="hi-IN"/>
              </w:rPr>
              <w:t>SI</w:t>
            </w:r>
          </w:p>
        </w:tc>
        <w:tc>
          <w:tcPr>
            <w:tcW w:w="215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Integrata con i dati di Personale Argo</w:t>
            </w:r>
          </w:p>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o soluzione on premise a cura del Soggetto Attuatore</w:t>
            </w:r>
          </w:p>
        </w:tc>
      </w:tr>
      <w:tr w:rsidR="00577AD3" w:rsidRPr="009E3091" w:rsidTr="00577AD3">
        <w:trPr>
          <w:trHeight w:val="276"/>
        </w:trPr>
        <w:tc>
          <w:tcPr>
            <w:tcW w:w="447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MOF</w:t>
            </w:r>
          </w:p>
        </w:tc>
        <w:tc>
          <w:tcPr>
            <w:tcW w:w="205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Argo MOF</w:t>
            </w:r>
          </w:p>
        </w:tc>
        <w:tc>
          <w:tcPr>
            <w:tcW w:w="118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jc w:val="center"/>
              <w:rPr>
                <w:rFonts w:ascii="Arial" w:hAnsi="Arial" w:cs="Arial"/>
                <w:sz w:val="22"/>
                <w:szCs w:val="22"/>
                <w:lang w:bidi="hi-IN"/>
              </w:rPr>
            </w:pPr>
            <w:r w:rsidRPr="009E3091">
              <w:rPr>
                <w:rFonts w:ascii="Arial" w:hAnsi="Arial" w:cs="Arial"/>
                <w:sz w:val="22"/>
                <w:szCs w:val="22"/>
                <w:lang w:bidi="hi-IN"/>
              </w:rPr>
              <w:t>SI</w:t>
            </w:r>
          </w:p>
        </w:tc>
        <w:tc>
          <w:tcPr>
            <w:tcW w:w="215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Integrata con i dati di Personale Argo o da soluzione on premise a cura del Soggetto Attuatore</w:t>
            </w:r>
          </w:p>
        </w:tc>
      </w:tr>
      <w:tr w:rsidR="00577AD3" w:rsidRPr="009E3091" w:rsidTr="00577AD3">
        <w:trPr>
          <w:trHeight w:val="276"/>
        </w:trPr>
        <w:tc>
          <w:tcPr>
            <w:tcW w:w="447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Sito web</w:t>
            </w:r>
          </w:p>
        </w:tc>
        <w:tc>
          <w:tcPr>
            <w:tcW w:w="205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Argo web Premium</w:t>
            </w:r>
          </w:p>
        </w:tc>
        <w:tc>
          <w:tcPr>
            <w:tcW w:w="118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jc w:val="center"/>
              <w:rPr>
                <w:rFonts w:ascii="Arial" w:hAnsi="Arial" w:cs="Arial"/>
                <w:sz w:val="22"/>
                <w:szCs w:val="22"/>
                <w:lang w:bidi="hi-IN"/>
              </w:rPr>
            </w:pPr>
            <w:r w:rsidRPr="009E3091">
              <w:rPr>
                <w:rFonts w:ascii="Arial" w:hAnsi="Arial" w:cs="Arial"/>
                <w:sz w:val="22"/>
                <w:szCs w:val="22"/>
                <w:lang w:bidi="hi-IN"/>
              </w:rPr>
              <w:t>SI</w:t>
            </w:r>
          </w:p>
        </w:tc>
        <w:tc>
          <w:tcPr>
            <w:tcW w:w="215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 xml:space="preserve">Files da soluzione on </w:t>
            </w:r>
            <w:proofErr w:type="gramStart"/>
            <w:r w:rsidRPr="009E3091">
              <w:rPr>
                <w:rFonts w:ascii="Arial" w:hAnsi="Arial" w:cs="Arial"/>
                <w:sz w:val="22"/>
                <w:szCs w:val="22"/>
                <w:lang w:bidi="hi-IN"/>
              </w:rPr>
              <w:t>premise</w:t>
            </w:r>
            <w:proofErr w:type="gramEnd"/>
            <w:r w:rsidRPr="009E3091">
              <w:rPr>
                <w:rFonts w:ascii="Arial" w:hAnsi="Arial" w:cs="Arial"/>
                <w:sz w:val="22"/>
                <w:szCs w:val="22"/>
                <w:lang w:bidi="hi-IN"/>
              </w:rPr>
              <w:t xml:space="preserve"> a cura del Soggetto Attuatore</w:t>
            </w:r>
          </w:p>
        </w:tc>
      </w:tr>
      <w:tr w:rsidR="00577AD3" w:rsidRPr="009E3091" w:rsidTr="00577AD3">
        <w:trPr>
          <w:trHeight w:val="276"/>
        </w:trPr>
        <w:tc>
          <w:tcPr>
            <w:tcW w:w="447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Alternanza Scuola Lavoro</w:t>
            </w:r>
          </w:p>
        </w:tc>
        <w:tc>
          <w:tcPr>
            <w:tcW w:w="205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Argo Scuola Lavoro</w:t>
            </w:r>
          </w:p>
        </w:tc>
        <w:tc>
          <w:tcPr>
            <w:tcW w:w="118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jc w:val="center"/>
              <w:rPr>
                <w:rFonts w:ascii="Arial" w:hAnsi="Arial" w:cs="Arial"/>
                <w:sz w:val="22"/>
                <w:szCs w:val="22"/>
                <w:lang w:bidi="hi-IN"/>
              </w:rPr>
            </w:pPr>
            <w:r w:rsidRPr="009E3091">
              <w:rPr>
                <w:rFonts w:ascii="Arial" w:hAnsi="Arial" w:cs="Arial"/>
                <w:sz w:val="22"/>
                <w:szCs w:val="22"/>
                <w:lang w:bidi="hi-IN"/>
              </w:rPr>
              <w:t>SI</w:t>
            </w:r>
          </w:p>
        </w:tc>
        <w:tc>
          <w:tcPr>
            <w:tcW w:w="215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 xml:space="preserve">Dati </w:t>
            </w:r>
            <w:proofErr w:type="gramStart"/>
            <w:r w:rsidRPr="009E3091">
              <w:rPr>
                <w:rFonts w:ascii="Arial" w:hAnsi="Arial" w:cs="Arial"/>
                <w:sz w:val="22"/>
                <w:szCs w:val="22"/>
                <w:lang w:bidi="hi-IN"/>
              </w:rPr>
              <w:t>integrati  se</w:t>
            </w:r>
            <w:proofErr w:type="gramEnd"/>
            <w:r w:rsidRPr="009E3091">
              <w:rPr>
                <w:rFonts w:ascii="Arial" w:hAnsi="Arial" w:cs="Arial"/>
                <w:sz w:val="22"/>
                <w:szCs w:val="22"/>
                <w:lang w:bidi="hi-IN"/>
              </w:rPr>
              <w:t xml:space="preserve"> ha Alunni Argo o da soluzione on premise a cura del Soggetto Attuatore</w:t>
            </w:r>
          </w:p>
        </w:tc>
      </w:tr>
      <w:tr w:rsidR="00577AD3" w:rsidRPr="009E3091" w:rsidTr="00577AD3">
        <w:trPr>
          <w:trHeight w:val="276"/>
        </w:trPr>
        <w:tc>
          <w:tcPr>
            <w:tcW w:w="447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Alunni</w:t>
            </w:r>
          </w:p>
        </w:tc>
        <w:tc>
          <w:tcPr>
            <w:tcW w:w="205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Alunni</w:t>
            </w:r>
          </w:p>
        </w:tc>
        <w:tc>
          <w:tcPr>
            <w:tcW w:w="118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jc w:val="center"/>
              <w:rPr>
                <w:rFonts w:ascii="Arial" w:hAnsi="Arial" w:cs="Arial"/>
                <w:sz w:val="22"/>
                <w:szCs w:val="22"/>
                <w:lang w:bidi="hi-IN"/>
              </w:rPr>
            </w:pPr>
            <w:r w:rsidRPr="009E3091">
              <w:rPr>
                <w:rFonts w:ascii="Arial" w:hAnsi="Arial" w:cs="Arial"/>
                <w:sz w:val="22"/>
                <w:szCs w:val="22"/>
                <w:lang w:bidi="hi-IN"/>
              </w:rPr>
              <w:t>SI</w:t>
            </w:r>
          </w:p>
        </w:tc>
        <w:tc>
          <w:tcPr>
            <w:tcW w:w="215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Da file estratto dalla soluzione on premise a cura del Soggetto Attuatore</w:t>
            </w:r>
          </w:p>
        </w:tc>
      </w:tr>
      <w:tr w:rsidR="00577AD3" w:rsidRPr="009E3091" w:rsidTr="00577AD3">
        <w:trPr>
          <w:trHeight w:val="276"/>
        </w:trPr>
        <w:tc>
          <w:tcPr>
            <w:tcW w:w="447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Esami Primo Ciclo</w:t>
            </w:r>
          </w:p>
        </w:tc>
        <w:tc>
          <w:tcPr>
            <w:tcW w:w="205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Commissione 1 Ciclo</w:t>
            </w:r>
          </w:p>
        </w:tc>
        <w:tc>
          <w:tcPr>
            <w:tcW w:w="118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jc w:val="center"/>
              <w:rPr>
                <w:rFonts w:ascii="Arial" w:hAnsi="Arial" w:cs="Arial"/>
                <w:sz w:val="22"/>
                <w:szCs w:val="22"/>
                <w:lang w:bidi="hi-IN"/>
              </w:rPr>
            </w:pPr>
            <w:r w:rsidRPr="009E3091">
              <w:rPr>
                <w:rFonts w:ascii="Arial" w:hAnsi="Arial" w:cs="Arial"/>
                <w:sz w:val="22"/>
                <w:szCs w:val="22"/>
                <w:lang w:bidi="hi-IN"/>
              </w:rPr>
              <w:t>SI</w:t>
            </w:r>
          </w:p>
        </w:tc>
        <w:tc>
          <w:tcPr>
            <w:tcW w:w="215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Automatica se ha Alunni Argo o da soluzione on premise a cura del Soggetto Attuatore</w:t>
            </w:r>
          </w:p>
        </w:tc>
      </w:tr>
      <w:tr w:rsidR="00577AD3" w:rsidRPr="009E3091" w:rsidTr="00577AD3">
        <w:trPr>
          <w:trHeight w:val="276"/>
        </w:trPr>
        <w:tc>
          <w:tcPr>
            <w:tcW w:w="447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Libri Di Testo</w:t>
            </w:r>
          </w:p>
        </w:tc>
        <w:tc>
          <w:tcPr>
            <w:tcW w:w="205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Adozioni Testi Scolastici</w:t>
            </w:r>
          </w:p>
        </w:tc>
        <w:tc>
          <w:tcPr>
            <w:tcW w:w="118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jc w:val="center"/>
              <w:rPr>
                <w:rFonts w:ascii="Arial" w:hAnsi="Arial" w:cs="Arial"/>
                <w:sz w:val="22"/>
                <w:szCs w:val="22"/>
                <w:lang w:bidi="hi-IN"/>
              </w:rPr>
            </w:pPr>
            <w:r w:rsidRPr="009E3091">
              <w:rPr>
                <w:rFonts w:ascii="Arial" w:hAnsi="Arial" w:cs="Arial"/>
                <w:sz w:val="22"/>
                <w:szCs w:val="22"/>
                <w:lang w:bidi="hi-IN"/>
              </w:rPr>
              <w:t>NO</w:t>
            </w:r>
          </w:p>
        </w:tc>
        <w:tc>
          <w:tcPr>
            <w:tcW w:w="215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dalla soluzione on premise a cura del Soggetto Attuatore o dal file adozioni AIE</w:t>
            </w:r>
          </w:p>
        </w:tc>
      </w:tr>
      <w:tr w:rsidR="00577AD3" w:rsidRPr="009E3091" w:rsidTr="00577AD3">
        <w:trPr>
          <w:trHeight w:val="276"/>
        </w:trPr>
        <w:tc>
          <w:tcPr>
            <w:tcW w:w="447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Albo Pretorio</w:t>
            </w:r>
          </w:p>
        </w:tc>
        <w:tc>
          <w:tcPr>
            <w:tcW w:w="205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Albo pretorio</w:t>
            </w:r>
          </w:p>
        </w:tc>
        <w:tc>
          <w:tcPr>
            <w:tcW w:w="118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jc w:val="center"/>
              <w:rPr>
                <w:rFonts w:ascii="Arial" w:hAnsi="Arial" w:cs="Arial"/>
                <w:sz w:val="22"/>
                <w:szCs w:val="22"/>
                <w:lang w:bidi="hi-IN"/>
              </w:rPr>
            </w:pPr>
            <w:r w:rsidRPr="009E3091">
              <w:rPr>
                <w:rFonts w:ascii="Arial" w:hAnsi="Arial" w:cs="Arial"/>
                <w:sz w:val="22"/>
                <w:szCs w:val="22"/>
                <w:lang w:bidi="hi-IN"/>
              </w:rPr>
              <w:t>NO</w:t>
            </w:r>
          </w:p>
        </w:tc>
        <w:tc>
          <w:tcPr>
            <w:tcW w:w="215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dalla soluzione on premise a cura del Soggetto Attuatore</w:t>
            </w:r>
          </w:p>
        </w:tc>
      </w:tr>
      <w:tr w:rsidR="00577AD3" w:rsidRPr="009E3091" w:rsidTr="00577AD3">
        <w:trPr>
          <w:trHeight w:val="276"/>
        </w:trPr>
        <w:tc>
          <w:tcPr>
            <w:tcW w:w="447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Amministrazione trasparente</w:t>
            </w:r>
          </w:p>
        </w:tc>
        <w:tc>
          <w:tcPr>
            <w:tcW w:w="205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proofErr w:type="spellStart"/>
            <w:r w:rsidRPr="009E3091">
              <w:rPr>
                <w:rFonts w:ascii="Arial" w:hAnsi="Arial" w:cs="Arial"/>
                <w:sz w:val="22"/>
                <w:szCs w:val="22"/>
                <w:lang w:bidi="hi-IN"/>
              </w:rPr>
              <w:t>Amm</w:t>
            </w:r>
            <w:proofErr w:type="spellEnd"/>
            <w:r w:rsidRPr="009E3091">
              <w:rPr>
                <w:rFonts w:ascii="Arial" w:hAnsi="Arial" w:cs="Arial"/>
                <w:sz w:val="22"/>
                <w:szCs w:val="22"/>
                <w:lang w:bidi="hi-IN"/>
              </w:rPr>
              <w:t>. Trasparente</w:t>
            </w:r>
          </w:p>
        </w:tc>
        <w:tc>
          <w:tcPr>
            <w:tcW w:w="118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jc w:val="center"/>
              <w:rPr>
                <w:rFonts w:ascii="Arial" w:hAnsi="Arial" w:cs="Arial"/>
                <w:sz w:val="22"/>
                <w:szCs w:val="22"/>
                <w:lang w:bidi="hi-IN"/>
              </w:rPr>
            </w:pPr>
            <w:r w:rsidRPr="009E3091">
              <w:rPr>
                <w:rFonts w:ascii="Arial" w:hAnsi="Arial" w:cs="Arial"/>
                <w:sz w:val="22"/>
                <w:szCs w:val="22"/>
                <w:lang w:bidi="hi-IN"/>
              </w:rPr>
              <w:t>NO</w:t>
            </w:r>
          </w:p>
        </w:tc>
        <w:tc>
          <w:tcPr>
            <w:tcW w:w="215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dalla soluzione on premise a cura del Soggetto Attuatore</w:t>
            </w:r>
          </w:p>
        </w:tc>
      </w:tr>
      <w:tr w:rsidR="00577AD3" w:rsidRPr="009E3091" w:rsidTr="00577AD3">
        <w:trPr>
          <w:trHeight w:val="719"/>
        </w:trPr>
        <w:tc>
          <w:tcPr>
            <w:tcW w:w="447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lastRenderedPageBreak/>
              <w:t>Gestione conservazione a norma</w:t>
            </w:r>
          </w:p>
        </w:tc>
        <w:tc>
          <w:tcPr>
            <w:tcW w:w="205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Conservazione integrata in Gecodoc</w:t>
            </w:r>
          </w:p>
        </w:tc>
        <w:tc>
          <w:tcPr>
            <w:tcW w:w="118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jc w:val="center"/>
              <w:rPr>
                <w:rFonts w:ascii="Arial" w:hAnsi="Arial" w:cs="Arial"/>
                <w:sz w:val="22"/>
                <w:szCs w:val="22"/>
                <w:lang w:bidi="hi-IN"/>
              </w:rPr>
            </w:pPr>
            <w:r w:rsidRPr="009E3091">
              <w:rPr>
                <w:rFonts w:ascii="Arial" w:hAnsi="Arial" w:cs="Arial"/>
                <w:sz w:val="22"/>
                <w:szCs w:val="22"/>
                <w:lang w:bidi="hi-IN"/>
              </w:rPr>
              <w:t>NO</w:t>
            </w:r>
          </w:p>
        </w:tc>
        <w:tc>
          <w:tcPr>
            <w:tcW w:w="215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tcPr>
          <w:p w:rsidR="00577AD3" w:rsidRPr="009E3091" w:rsidRDefault="00577AD3">
            <w:pPr>
              <w:pStyle w:val="Standarduser"/>
              <w:widowControl w:val="0"/>
              <w:rPr>
                <w:rFonts w:ascii="Arial" w:hAnsi="Arial" w:cs="Arial"/>
                <w:sz w:val="22"/>
                <w:szCs w:val="22"/>
                <w:lang w:bidi="hi-IN"/>
              </w:rPr>
            </w:pPr>
          </w:p>
        </w:tc>
      </w:tr>
      <w:tr w:rsidR="00577AD3" w:rsidRPr="009E3091" w:rsidTr="00577AD3">
        <w:trPr>
          <w:trHeight w:val="276"/>
        </w:trPr>
        <w:tc>
          <w:tcPr>
            <w:tcW w:w="447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Gestione Firma Digitale</w:t>
            </w:r>
          </w:p>
        </w:tc>
        <w:tc>
          <w:tcPr>
            <w:tcW w:w="205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Firma Digitale OTP integrata in Gecodoc</w:t>
            </w:r>
          </w:p>
        </w:tc>
        <w:tc>
          <w:tcPr>
            <w:tcW w:w="118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jc w:val="center"/>
              <w:rPr>
                <w:rFonts w:ascii="Arial" w:hAnsi="Arial" w:cs="Arial"/>
                <w:sz w:val="22"/>
                <w:szCs w:val="22"/>
                <w:lang w:bidi="hi-IN"/>
              </w:rPr>
            </w:pPr>
            <w:r w:rsidRPr="009E3091">
              <w:rPr>
                <w:rFonts w:ascii="Arial" w:hAnsi="Arial" w:cs="Arial"/>
                <w:sz w:val="22"/>
                <w:szCs w:val="22"/>
                <w:lang w:bidi="hi-IN"/>
              </w:rPr>
              <w:t>NO</w:t>
            </w:r>
          </w:p>
        </w:tc>
        <w:tc>
          <w:tcPr>
            <w:tcW w:w="215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tcPr>
          <w:p w:rsidR="00577AD3" w:rsidRPr="009E3091" w:rsidRDefault="00577AD3">
            <w:pPr>
              <w:pStyle w:val="Standarduser"/>
              <w:widowControl w:val="0"/>
              <w:rPr>
                <w:rFonts w:ascii="Arial" w:hAnsi="Arial" w:cs="Arial"/>
                <w:sz w:val="22"/>
                <w:szCs w:val="22"/>
                <w:lang w:bidi="hi-IN"/>
              </w:rPr>
            </w:pPr>
          </w:p>
        </w:tc>
      </w:tr>
      <w:tr w:rsidR="00577AD3" w:rsidRPr="009E3091" w:rsidTr="00577AD3">
        <w:trPr>
          <w:trHeight w:val="276"/>
        </w:trPr>
        <w:tc>
          <w:tcPr>
            <w:tcW w:w="447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Protocollo – Spazio condivisione e gestione dati e documenti</w:t>
            </w:r>
          </w:p>
        </w:tc>
        <w:tc>
          <w:tcPr>
            <w:tcW w:w="205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center"/>
            <w:hideMark/>
          </w:tcPr>
          <w:p w:rsidR="00577AD3" w:rsidRPr="009E3091" w:rsidRDefault="00577AD3">
            <w:pPr>
              <w:pStyle w:val="Standarduser"/>
              <w:widowControl w:val="0"/>
              <w:rPr>
                <w:rFonts w:ascii="Arial" w:hAnsi="Arial" w:cs="Arial"/>
                <w:sz w:val="22"/>
                <w:szCs w:val="22"/>
                <w:lang w:bidi="hi-IN"/>
              </w:rPr>
            </w:pPr>
            <w:proofErr w:type="spellStart"/>
            <w:r w:rsidRPr="009E3091">
              <w:rPr>
                <w:rFonts w:ascii="Arial" w:hAnsi="Arial" w:cs="Arial"/>
                <w:sz w:val="22"/>
                <w:szCs w:val="22"/>
                <w:lang w:bidi="hi-IN"/>
              </w:rPr>
              <w:t>Gecocod</w:t>
            </w:r>
            <w:proofErr w:type="spellEnd"/>
          </w:p>
        </w:tc>
        <w:tc>
          <w:tcPr>
            <w:tcW w:w="118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jc w:val="center"/>
              <w:rPr>
                <w:rFonts w:ascii="Arial" w:hAnsi="Arial" w:cs="Arial"/>
                <w:sz w:val="22"/>
                <w:szCs w:val="22"/>
                <w:lang w:bidi="hi-IN"/>
              </w:rPr>
            </w:pPr>
            <w:r w:rsidRPr="009E3091">
              <w:rPr>
                <w:rFonts w:ascii="Arial" w:hAnsi="Arial" w:cs="Arial"/>
                <w:sz w:val="22"/>
                <w:szCs w:val="22"/>
                <w:lang w:bidi="hi-IN"/>
              </w:rPr>
              <w:t>SI</w:t>
            </w:r>
          </w:p>
        </w:tc>
        <w:tc>
          <w:tcPr>
            <w:tcW w:w="2156"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vAlign w:val="bottom"/>
            <w:hideMark/>
          </w:tcPr>
          <w:p w:rsidR="00577AD3" w:rsidRPr="009E3091" w:rsidRDefault="00577AD3">
            <w:pPr>
              <w:pStyle w:val="Standarduser"/>
              <w:widowControl w:val="0"/>
              <w:rPr>
                <w:rFonts w:ascii="Arial" w:hAnsi="Arial" w:cs="Arial"/>
                <w:sz w:val="22"/>
                <w:szCs w:val="22"/>
                <w:lang w:bidi="hi-IN"/>
              </w:rPr>
            </w:pPr>
            <w:r w:rsidRPr="009E3091">
              <w:rPr>
                <w:rFonts w:ascii="Arial" w:hAnsi="Arial" w:cs="Arial"/>
                <w:sz w:val="22"/>
                <w:szCs w:val="22"/>
                <w:lang w:bidi="hi-IN"/>
              </w:rPr>
              <w:t>dalla soluzione on premise a cura del Soggetto Attuatore</w:t>
            </w:r>
          </w:p>
        </w:tc>
      </w:tr>
    </w:tbl>
    <w:p w:rsidR="00577AD3" w:rsidRPr="009E3091" w:rsidRDefault="00577AD3" w:rsidP="00577AD3">
      <w:pPr>
        <w:pStyle w:val="NormaleWeb"/>
        <w:spacing w:before="0" w:after="0"/>
        <w:rPr>
          <w:rFonts w:ascii="Arial" w:hAnsi="Arial" w:cs="Arial"/>
          <w:sz w:val="22"/>
          <w:szCs w:val="22"/>
        </w:rPr>
      </w:pPr>
    </w:p>
    <w:p w:rsidR="00577AD3" w:rsidRPr="00C02B82" w:rsidRDefault="00577AD3" w:rsidP="00577AD3">
      <w:pPr>
        <w:pStyle w:val="Standarduser"/>
        <w:rPr>
          <w:rFonts w:ascii="Arial" w:hAnsi="Arial" w:cs="Arial"/>
          <w:sz w:val="22"/>
          <w:szCs w:val="22"/>
          <w:highlight w:val="yellow"/>
        </w:rPr>
      </w:pPr>
      <w:r w:rsidRPr="00C02B82">
        <w:rPr>
          <w:rFonts w:ascii="Arial" w:hAnsi="Arial" w:cs="Arial"/>
          <w:sz w:val="22"/>
          <w:szCs w:val="22"/>
          <w:highlight w:val="yellow"/>
        </w:rPr>
        <w:t xml:space="preserve">Letto e Approvato in </w:t>
      </w:r>
      <w:proofErr w:type="gramStart"/>
      <w:r w:rsidRPr="00C02B82">
        <w:rPr>
          <w:rFonts w:ascii="Arial" w:hAnsi="Arial" w:cs="Arial"/>
          <w:sz w:val="22"/>
          <w:szCs w:val="22"/>
          <w:highlight w:val="yellow"/>
        </w:rPr>
        <w:t>data  _</w:t>
      </w:r>
      <w:proofErr w:type="gramEnd"/>
      <w:r w:rsidRPr="00C02B82">
        <w:rPr>
          <w:rFonts w:ascii="Arial" w:hAnsi="Arial" w:cs="Arial"/>
          <w:sz w:val="22"/>
          <w:szCs w:val="22"/>
          <w:highlight w:val="yellow"/>
        </w:rPr>
        <w:t>__________________</w:t>
      </w:r>
    </w:p>
    <w:p w:rsidR="00577AD3" w:rsidRPr="00C02B82" w:rsidRDefault="00577AD3" w:rsidP="00577AD3">
      <w:pPr>
        <w:pStyle w:val="Standarduser"/>
        <w:rPr>
          <w:rFonts w:ascii="Arial" w:hAnsi="Arial" w:cs="Arial"/>
          <w:sz w:val="22"/>
          <w:szCs w:val="22"/>
          <w:highlight w:val="yellow"/>
        </w:rPr>
      </w:pPr>
    </w:p>
    <w:p w:rsidR="00577AD3" w:rsidRPr="009E3091" w:rsidRDefault="00577AD3" w:rsidP="00577AD3">
      <w:pPr>
        <w:pStyle w:val="Standarduser"/>
        <w:rPr>
          <w:rFonts w:ascii="Arial" w:hAnsi="Arial" w:cs="Arial"/>
          <w:sz w:val="22"/>
          <w:szCs w:val="22"/>
        </w:rPr>
      </w:pPr>
      <w:r w:rsidRPr="00C02B82">
        <w:rPr>
          <w:rFonts w:ascii="Arial" w:hAnsi="Arial" w:cs="Arial"/>
          <w:sz w:val="22"/>
          <w:szCs w:val="22"/>
          <w:highlight w:val="yellow"/>
        </w:rPr>
        <w:t>Il Dirigente Scolastico      __________________</w:t>
      </w:r>
      <w:r w:rsidRPr="009E3091">
        <w:rPr>
          <w:rFonts w:ascii="Arial" w:hAnsi="Arial" w:cs="Arial"/>
          <w:sz w:val="22"/>
          <w:szCs w:val="22"/>
        </w:rPr>
        <w:tab/>
        <w:t xml:space="preserve">                        </w:t>
      </w:r>
      <w:r w:rsidRPr="009E3091">
        <w:rPr>
          <w:rFonts w:ascii="Arial" w:hAnsi="Arial" w:cs="Arial"/>
          <w:sz w:val="22"/>
          <w:szCs w:val="22"/>
        </w:rPr>
        <w:tab/>
      </w:r>
    </w:p>
    <w:p w:rsidR="00272FED" w:rsidRPr="00A61275" w:rsidRDefault="00272FED">
      <w:pPr>
        <w:rPr>
          <w:sz w:val="22"/>
          <w:szCs w:val="22"/>
        </w:rPr>
      </w:pPr>
    </w:p>
    <w:sectPr w:rsidR="00272FED" w:rsidRPr="00A61275">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F6A1D" w:rsidRDefault="004F6A1D" w:rsidP="00BC2D8F">
      <w:r>
        <w:separator/>
      </w:r>
    </w:p>
  </w:endnote>
  <w:endnote w:type="continuationSeparator" w:id="0">
    <w:p w:rsidR="004F6A1D" w:rsidRDefault="004F6A1D" w:rsidP="00BC2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roman"/>
    <w:pitch w:val="variable"/>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B4D9E" w:rsidRDefault="003B4D9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C2D8F" w:rsidRPr="00BC2D8F" w:rsidRDefault="00BC2D8F" w:rsidP="00BC2D8F">
    <w:pPr>
      <w:pStyle w:val="Pidipagina"/>
      <w:jc w:val="both"/>
      <w:rPr>
        <w:color w:val="A6A6A6" w:themeColor="background1" w:themeShade="A6"/>
        <w:sz w:val="22"/>
        <w:szCs w:val="22"/>
      </w:rPr>
    </w:pPr>
    <w:r w:rsidRPr="00BC2D8F">
      <w:rPr>
        <w:color w:val="A6A6A6" w:themeColor="background1" w:themeShade="A6"/>
        <w:sz w:val="22"/>
        <w:szCs w:val="22"/>
      </w:rPr>
      <w:t>Concessionaria</w:t>
    </w:r>
  </w:p>
  <w:p w:rsidR="00BC2D8F" w:rsidRDefault="00BC2D8F" w:rsidP="00BC2D8F">
    <w:pPr>
      <w:pStyle w:val="Pidipagina"/>
      <w:jc w:val="both"/>
    </w:pPr>
    <w:r>
      <w:rPr>
        <w:noProof/>
        <w:lang w:eastAsia="it-IT" w:bidi="ar-SA"/>
      </w:rPr>
      <w:drawing>
        <wp:inline distT="0" distB="0" distL="0" distR="0" wp14:anchorId="20143ACA" wp14:editId="43200E01">
          <wp:extent cx="809219" cy="416170"/>
          <wp:effectExtent l="0" t="0" r="0" b="317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g_logoargosof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1532" cy="417360"/>
                  </a:xfrm>
                  <a:prstGeom prst="rect">
                    <a:avLst/>
                  </a:prstGeom>
                </pic:spPr>
              </pic:pic>
            </a:graphicData>
          </a:graphic>
        </wp:inline>
      </w:drawing>
    </w:r>
  </w:p>
  <w:p w:rsidR="00BC2D8F" w:rsidRDefault="00BC2D8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B4D9E" w:rsidRDefault="003B4D9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F6A1D" w:rsidRDefault="004F6A1D" w:rsidP="00BC2D8F">
      <w:r>
        <w:separator/>
      </w:r>
    </w:p>
  </w:footnote>
  <w:footnote w:type="continuationSeparator" w:id="0">
    <w:p w:rsidR="004F6A1D" w:rsidRDefault="004F6A1D" w:rsidP="00BC2D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B4D9E" w:rsidRDefault="003B4D9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B4D9E" w:rsidRDefault="003B4D9E" w:rsidP="003B4D9E">
    <w:pPr>
      <w:pStyle w:val="Intestazione"/>
      <w:jc w:val="center"/>
    </w:pPr>
    <w:r>
      <w:t>SI.MI. DI SIGNORELLI G. &amp; C. S.A.S</w:t>
    </w:r>
  </w:p>
  <w:p w:rsidR="00BC2D8F" w:rsidRDefault="003B4D9E" w:rsidP="003B4D9E">
    <w:pPr>
      <w:pStyle w:val="Intestazione"/>
      <w:jc w:val="center"/>
    </w:pPr>
    <w:r>
      <w:t>Concessionaria Argo Software S.r.l. AG-CL-CT-EN-SR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B4D9E" w:rsidRDefault="003B4D9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32D94"/>
    <w:multiLevelType w:val="multilevel"/>
    <w:tmpl w:val="60701DA0"/>
    <w:styleLink w:val="WWNum2"/>
    <w:lvl w:ilvl="0">
      <w:numFmt w:val="bullet"/>
      <w:lvlText w:val=""/>
      <w:lvlJc w:val="left"/>
      <w:pPr>
        <w:ind w:left="0" w:firstLine="0"/>
      </w:pPr>
      <w:rPr>
        <w:rFonts w:ascii="Symbol" w:hAnsi="Symbol" w:cs="Symbol"/>
      </w:rPr>
    </w:lvl>
    <w:lvl w:ilvl="1">
      <w:numFmt w:val="bullet"/>
      <w:lvlText w:val="◦"/>
      <w:lvlJc w:val="left"/>
      <w:pPr>
        <w:ind w:left="0" w:firstLine="0"/>
      </w:pPr>
      <w:rPr>
        <w:rFonts w:ascii="OpenSymbol" w:hAnsi="OpenSymbol" w:cs="OpenSymbol"/>
      </w:rPr>
    </w:lvl>
    <w:lvl w:ilvl="2">
      <w:numFmt w:val="bullet"/>
      <w:lvlText w:val="▪"/>
      <w:lvlJc w:val="left"/>
      <w:pPr>
        <w:ind w:left="0" w:firstLine="0"/>
      </w:pPr>
      <w:rPr>
        <w:rFonts w:ascii="OpenSymbol" w:hAnsi="OpenSymbol" w:cs="OpenSymbol"/>
      </w:rPr>
    </w:lvl>
    <w:lvl w:ilvl="3">
      <w:numFmt w:val="bullet"/>
      <w:lvlText w:val=""/>
      <w:lvlJc w:val="left"/>
      <w:pPr>
        <w:ind w:left="0" w:firstLine="0"/>
      </w:pPr>
      <w:rPr>
        <w:rFonts w:ascii="Symbol" w:hAnsi="Symbol" w:cs="Symbol"/>
      </w:rPr>
    </w:lvl>
    <w:lvl w:ilvl="4">
      <w:numFmt w:val="bullet"/>
      <w:lvlText w:val="◦"/>
      <w:lvlJc w:val="left"/>
      <w:pPr>
        <w:ind w:left="0" w:firstLine="0"/>
      </w:pPr>
      <w:rPr>
        <w:rFonts w:ascii="OpenSymbol" w:hAnsi="OpenSymbol" w:cs="OpenSymbol"/>
      </w:rPr>
    </w:lvl>
    <w:lvl w:ilvl="5">
      <w:numFmt w:val="bullet"/>
      <w:lvlText w:val="▪"/>
      <w:lvlJc w:val="left"/>
      <w:pPr>
        <w:ind w:left="0" w:firstLine="0"/>
      </w:pPr>
      <w:rPr>
        <w:rFonts w:ascii="OpenSymbol" w:hAnsi="OpenSymbol" w:cs="OpenSymbol"/>
      </w:rPr>
    </w:lvl>
    <w:lvl w:ilvl="6">
      <w:numFmt w:val="bullet"/>
      <w:lvlText w:val=""/>
      <w:lvlJc w:val="left"/>
      <w:pPr>
        <w:ind w:left="0" w:firstLine="0"/>
      </w:pPr>
      <w:rPr>
        <w:rFonts w:ascii="Symbol" w:hAnsi="Symbol" w:cs="Symbol"/>
      </w:rPr>
    </w:lvl>
    <w:lvl w:ilvl="7">
      <w:numFmt w:val="bullet"/>
      <w:lvlText w:val="◦"/>
      <w:lvlJc w:val="left"/>
      <w:pPr>
        <w:ind w:left="0" w:firstLine="0"/>
      </w:pPr>
      <w:rPr>
        <w:rFonts w:ascii="OpenSymbol" w:hAnsi="OpenSymbol" w:cs="OpenSymbol"/>
      </w:rPr>
    </w:lvl>
    <w:lvl w:ilvl="8">
      <w:numFmt w:val="bullet"/>
      <w:lvlText w:val="▪"/>
      <w:lvlJc w:val="left"/>
      <w:pPr>
        <w:ind w:left="0" w:firstLine="0"/>
      </w:pPr>
      <w:rPr>
        <w:rFonts w:ascii="OpenSymbol" w:hAnsi="OpenSymbol" w:cs="OpenSymbol"/>
      </w:rPr>
    </w:lvl>
  </w:abstractNum>
  <w:abstractNum w:abstractNumId="1" w15:restartNumberingAfterBreak="0">
    <w:nsid w:val="39E9636D"/>
    <w:multiLevelType w:val="multilevel"/>
    <w:tmpl w:val="4AEA595A"/>
    <w:styleLink w:val="WWNum1"/>
    <w:lvl w:ilvl="0">
      <w:start w:val="1"/>
      <w:numFmt w:val="decimal"/>
      <w:lvlText w:val=" %1."/>
      <w:lvlJc w:val="left"/>
      <w:pPr>
        <w:ind w:left="0" w:firstLine="0"/>
      </w:pPr>
    </w:lvl>
    <w:lvl w:ilvl="1">
      <w:start w:val="1"/>
      <w:numFmt w:val="decimal"/>
      <w:lvlText w:val="%2."/>
      <w:lvlJc w:val="left"/>
      <w:pPr>
        <w:ind w:left="0" w:firstLine="0"/>
      </w:pPr>
    </w:lvl>
    <w:lvl w:ilvl="2">
      <w:numFmt w:val="bullet"/>
      <w:lvlText w:val=""/>
      <w:lvlJc w:val="left"/>
      <w:pPr>
        <w:ind w:left="0" w:firstLine="0"/>
      </w:pPr>
      <w:rPr>
        <w:rFonts w:ascii="Symbol" w:hAnsi="Symbol" w:cs="Symbol"/>
      </w:rPr>
    </w:lvl>
    <w:lvl w:ilvl="3">
      <w:numFmt w:val="bullet"/>
      <w:lvlText w:val=""/>
      <w:lvlJc w:val="left"/>
      <w:pPr>
        <w:ind w:left="0" w:firstLine="0"/>
      </w:pPr>
      <w:rPr>
        <w:rFonts w:ascii="Symbol" w:hAnsi="Symbol" w:cs="Symbol"/>
      </w:rPr>
    </w:lvl>
    <w:lvl w:ilvl="4">
      <w:numFmt w:val="bullet"/>
      <w:lvlText w:val=""/>
      <w:lvlJc w:val="left"/>
      <w:pPr>
        <w:ind w:left="0" w:firstLine="0"/>
      </w:pPr>
      <w:rPr>
        <w:rFonts w:ascii="Symbol" w:hAnsi="Symbol" w:cs="Symbol"/>
      </w:rPr>
    </w:lvl>
    <w:lvl w:ilvl="5">
      <w:numFmt w:val="bullet"/>
      <w:lvlText w:val=""/>
      <w:lvlJc w:val="left"/>
      <w:pPr>
        <w:ind w:left="0" w:firstLine="0"/>
      </w:pPr>
      <w:rPr>
        <w:rFonts w:ascii="Symbol" w:hAnsi="Symbol" w:cs="Symbol"/>
      </w:rPr>
    </w:lvl>
    <w:lvl w:ilvl="6">
      <w:numFmt w:val="bullet"/>
      <w:lvlText w:val=""/>
      <w:lvlJc w:val="left"/>
      <w:pPr>
        <w:ind w:left="0" w:firstLine="0"/>
      </w:pPr>
      <w:rPr>
        <w:rFonts w:ascii="Symbol" w:hAnsi="Symbol" w:cs="Symbol"/>
      </w:rPr>
    </w:lvl>
    <w:lvl w:ilvl="7">
      <w:numFmt w:val="bullet"/>
      <w:lvlText w:val=""/>
      <w:lvlJc w:val="left"/>
      <w:pPr>
        <w:ind w:left="0" w:firstLine="0"/>
      </w:pPr>
      <w:rPr>
        <w:rFonts w:ascii="Symbol" w:hAnsi="Symbol" w:cs="Symbol"/>
      </w:rPr>
    </w:lvl>
    <w:lvl w:ilvl="8">
      <w:numFmt w:val="bullet"/>
      <w:lvlText w:val=""/>
      <w:lvlJc w:val="left"/>
      <w:pPr>
        <w:ind w:left="0" w:firstLine="0"/>
      </w:pPr>
      <w:rPr>
        <w:rFonts w:ascii="Symbol" w:hAnsi="Symbol" w:cs="Symbol"/>
      </w:rPr>
    </w:lvl>
  </w:abstractNum>
  <w:num w:numId="1" w16cid:durableId="572348690">
    <w:abstractNumId w:val="1"/>
  </w:num>
  <w:num w:numId="2" w16cid:durableId="731579664">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3" w16cid:durableId="275606347">
    <w:abstractNumId w:val="0"/>
  </w:num>
  <w:num w:numId="4" w16cid:durableId="20533844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7AD3"/>
    <w:rsid w:val="00272FED"/>
    <w:rsid w:val="00286AF9"/>
    <w:rsid w:val="003025FC"/>
    <w:rsid w:val="003B4D9E"/>
    <w:rsid w:val="003F4347"/>
    <w:rsid w:val="004F6A1D"/>
    <w:rsid w:val="00577AD3"/>
    <w:rsid w:val="00763078"/>
    <w:rsid w:val="007A6152"/>
    <w:rsid w:val="00903011"/>
    <w:rsid w:val="009E3091"/>
    <w:rsid w:val="00A61275"/>
    <w:rsid w:val="00BC2D8F"/>
    <w:rsid w:val="00C02B82"/>
    <w:rsid w:val="00F232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B0D09737-5E0B-46D8-99A9-9794CF3C6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77AD3"/>
    <w:pPr>
      <w:widowControl w:val="0"/>
      <w:suppressAutoHyphens/>
      <w:autoSpaceDN w:val="0"/>
      <w:spacing w:after="0" w:line="240" w:lineRule="auto"/>
    </w:pPr>
    <w:rPr>
      <w:rFonts w:ascii="Times New Roman" w:eastAsia="Arial Unicode MS" w:hAnsi="Times New Roman" w:cs="Arial Unicode MS"/>
      <w:kern w:val="3"/>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user">
    <w:name w:val="Standard (user)"/>
    <w:rsid w:val="00577AD3"/>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styleId="Intestazione">
    <w:name w:val="header"/>
    <w:basedOn w:val="Standarduser"/>
    <w:link w:val="IntestazioneCarattere"/>
    <w:unhideWhenUsed/>
    <w:rsid w:val="00577AD3"/>
    <w:pPr>
      <w:tabs>
        <w:tab w:val="center" w:pos="4819"/>
        <w:tab w:val="right" w:pos="9638"/>
      </w:tabs>
    </w:pPr>
  </w:style>
  <w:style w:type="character" w:customStyle="1" w:styleId="IntestazioneCarattere">
    <w:name w:val="Intestazione Carattere"/>
    <w:basedOn w:val="Carpredefinitoparagrafo"/>
    <w:link w:val="Intestazione"/>
    <w:rsid w:val="00577AD3"/>
    <w:rPr>
      <w:rFonts w:ascii="Times New Roman" w:eastAsia="Times New Roman" w:hAnsi="Times New Roman" w:cs="Times New Roman"/>
      <w:kern w:val="3"/>
      <w:sz w:val="24"/>
      <w:szCs w:val="24"/>
      <w:lang w:eastAsia="zh-CN"/>
    </w:rPr>
  </w:style>
  <w:style w:type="paragraph" w:styleId="NormaleWeb">
    <w:name w:val="Normal (Web)"/>
    <w:basedOn w:val="Standarduser"/>
    <w:unhideWhenUsed/>
    <w:rsid w:val="00577AD3"/>
    <w:pPr>
      <w:suppressAutoHyphens w:val="0"/>
      <w:spacing w:before="280" w:after="280"/>
    </w:pPr>
  </w:style>
  <w:style w:type="character" w:styleId="Collegamentoipertestuale">
    <w:name w:val="Hyperlink"/>
    <w:basedOn w:val="Carpredefinitoparagrafo"/>
    <w:uiPriority w:val="99"/>
    <w:semiHidden/>
    <w:unhideWhenUsed/>
    <w:rsid w:val="00577AD3"/>
    <w:rPr>
      <w:color w:val="0000FF"/>
      <w:u w:val="single"/>
    </w:rPr>
  </w:style>
  <w:style w:type="numbering" w:customStyle="1" w:styleId="WWNum1">
    <w:name w:val="WWNum1"/>
    <w:rsid w:val="00577AD3"/>
    <w:pPr>
      <w:numPr>
        <w:numId w:val="1"/>
      </w:numPr>
    </w:pPr>
  </w:style>
  <w:style w:type="numbering" w:customStyle="1" w:styleId="WWNum2">
    <w:name w:val="WWNum2"/>
    <w:rsid w:val="00577AD3"/>
    <w:pPr>
      <w:numPr>
        <w:numId w:val="3"/>
      </w:numPr>
    </w:pPr>
  </w:style>
  <w:style w:type="paragraph" w:styleId="Nessunaspaziatura">
    <w:name w:val="No Spacing"/>
    <w:link w:val="NessunaspaziaturaCarattere"/>
    <w:uiPriority w:val="1"/>
    <w:qFormat/>
    <w:rsid w:val="00BC2D8F"/>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BC2D8F"/>
    <w:rPr>
      <w:rFonts w:eastAsiaTheme="minorEastAsia"/>
      <w:lang w:eastAsia="it-IT"/>
    </w:rPr>
  </w:style>
  <w:style w:type="paragraph" w:styleId="Testofumetto">
    <w:name w:val="Balloon Text"/>
    <w:basedOn w:val="Normale"/>
    <w:link w:val="TestofumettoCarattere"/>
    <w:uiPriority w:val="99"/>
    <w:semiHidden/>
    <w:unhideWhenUsed/>
    <w:rsid w:val="00BC2D8F"/>
    <w:rPr>
      <w:rFonts w:ascii="Tahoma" w:hAnsi="Tahoma" w:cs="Mangal"/>
      <w:sz w:val="16"/>
      <w:szCs w:val="14"/>
    </w:rPr>
  </w:style>
  <w:style w:type="character" w:customStyle="1" w:styleId="TestofumettoCarattere">
    <w:name w:val="Testo fumetto Carattere"/>
    <w:basedOn w:val="Carpredefinitoparagrafo"/>
    <w:link w:val="Testofumetto"/>
    <w:uiPriority w:val="99"/>
    <w:semiHidden/>
    <w:rsid w:val="00BC2D8F"/>
    <w:rPr>
      <w:rFonts w:ascii="Tahoma" w:eastAsia="Arial Unicode MS" w:hAnsi="Tahoma" w:cs="Mangal"/>
      <w:kern w:val="3"/>
      <w:sz w:val="16"/>
      <w:szCs w:val="14"/>
      <w:lang w:eastAsia="zh-CN" w:bidi="hi-IN"/>
    </w:rPr>
  </w:style>
  <w:style w:type="paragraph" w:styleId="Pidipagina">
    <w:name w:val="footer"/>
    <w:basedOn w:val="Normale"/>
    <w:link w:val="PidipaginaCarattere"/>
    <w:uiPriority w:val="99"/>
    <w:unhideWhenUsed/>
    <w:rsid w:val="00BC2D8F"/>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BC2D8F"/>
    <w:rPr>
      <w:rFonts w:ascii="Times New Roman" w:eastAsia="Arial Unicode MS"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69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rgosoft.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argosoft.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5</Pages>
  <Words>1424</Words>
  <Characters>8121</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 Mancino</dc:creator>
  <cp:lastModifiedBy>Giuseppe Signorelli</cp:lastModifiedBy>
  <cp:revision>8</cp:revision>
  <dcterms:created xsi:type="dcterms:W3CDTF">2023-05-12T09:53:00Z</dcterms:created>
  <dcterms:modified xsi:type="dcterms:W3CDTF">2023-05-25T06:56:00Z</dcterms:modified>
</cp:coreProperties>
</file>